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51" w:rsidRPr="00AB6551" w:rsidRDefault="00AB6551" w:rsidP="00AB6551">
      <w:pPr>
        <w:pStyle w:val="11"/>
        <w:framePr w:w="9984" w:h="12092" w:hRule="exact" w:wrap="around" w:vAnchor="page" w:hAnchor="page" w:x="999" w:y="1192"/>
        <w:shd w:val="clear" w:color="auto" w:fill="auto"/>
        <w:spacing w:after="0" w:line="320" w:lineRule="exact"/>
        <w:ind w:right="60"/>
        <w:rPr>
          <w:lang w:val="ru-RU"/>
        </w:rPr>
      </w:pPr>
      <w:bookmarkStart w:id="0" w:name="bookmark1"/>
      <w:r>
        <w:rPr>
          <w:color w:val="000000"/>
          <w:lang w:val="ru-RU" w:eastAsia="ru-RU" w:bidi="ru-RU"/>
        </w:rPr>
        <w:t>список</w:t>
      </w:r>
      <w:bookmarkEnd w:id="0"/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292" w:line="312" w:lineRule="exact"/>
        <w:ind w:right="60"/>
        <w:jc w:val="center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лиц, рекомендованных для награждения Почётной грамотой Харьковского городского совета на 17 сессии Харьковского городского совета 7 созыва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numPr>
          <w:ilvl w:val="0"/>
          <w:numId w:val="2"/>
        </w:numPr>
        <w:shd w:val="clear" w:color="auto" w:fill="auto"/>
        <w:spacing w:before="0" w:after="308" w:line="322" w:lineRule="exact"/>
        <w:ind w:right="20" w:firstLine="70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 За многолетний добросовестный и плодотворный труд, высокий профессионализм, весомый вклад в социально-экономическое развитие города Харькова и по случаю дня рождения: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 w:line="312" w:lineRule="exact"/>
        <w:ind w:left="120"/>
        <w:jc w:val="both"/>
        <w:rPr>
          <w:lang w:val="ru-RU"/>
        </w:rPr>
      </w:pPr>
      <w:r>
        <w:rPr>
          <w:rStyle w:val="a6"/>
        </w:rPr>
        <w:t>Давиденко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профессора кафедры детской хирургии и детской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 w:line="312" w:lineRule="exact"/>
        <w:ind w:left="120"/>
        <w:jc w:val="both"/>
        <w:rPr>
          <w:lang w:val="ru-RU"/>
        </w:rPr>
      </w:pPr>
      <w:r>
        <w:rPr>
          <w:rStyle w:val="a6"/>
        </w:rPr>
        <w:t>Вячеслава Борисовича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анестезиологии Харьковского национального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60" w:line="322" w:lineRule="exact"/>
        <w:ind w:left="3520" w:right="2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медицинского университета, доктора медицинских наук, профессора;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 w:line="322" w:lineRule="exact"/>
        <w:ind w:left="120"/>
        <w:jc w:val="both"/>
        <w:rPr>
          <w:lang w:val="ru-RU"/>
        </w:rPr>
      </w:pPr>
      <w:r>
        <w:rPr>
          <w:rStyle w:val="a6"/>
        </w:rPr>
        <w:t>Рычкову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директора Харьковской общеобразовательной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 w:line="322" w:lineRule="exact"/>
        <w:ind w:left="120"/>
        <w:jc w:val="both"/>
        <w:rPr>
          <w:lang w:val="ru-RU"/>
        </w:rPr>
      </w:pPr>
      <w:r>
        <w:rPr>
          <w:rStyle w:val="a6"/>
        </w:rPr>
        <w:t>Ларису Владимировну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школы 1-Ш ступеней № 36 Харьковского городского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71" w:line="240" w:lineRule="exact"/>
        <w:ind w:left="352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совета Харьковской области;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/>
        <w:ind w:left="120"/>
        <w:jc w:val="both"/>
        <w:rPr>
          <w:lang w:val="ru-RU"/>
        </w:rPr>
      </w:pPr>
      <w:r>
        <w:rPr>
          <w:rStyle w:val="a6"/>
        </w:rPr>
        <w:t>Ружицкую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заместителя начальника отдела преобразования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/>
        <w:ind w:left="120"/>
        <w:jc w:val="both"/>
        <w:rPr>
          <w:lang w:val="ru-RU"/>
        </w:rPr>
      </w:pPr>
      <w:r>
        <w:rPr>
          <w:rStyle w:val="a6"/>
        </w:rPr>
        <w:t>Ольгу Владимировну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форм собственности Управления коммунального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428" w:line="322" w:lineRule="exact"/>
        <w:ind w:left="3520" w:right="2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имущества и приватизации Департамента экономики и коммунального имущества Харьковского городского совета.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numPr>
          <w:ilvl w:val="0"/>
          <w:numId w:val="2"/>
        </w:numPr>
        <w:shd w:val="clear" w:color="auto" w:fill="auto"/>
        <w:spacing w:before="0" w:after="289" w:line="312" w:lineRule="exact"/>
        <w:ind w:right="20" w:firstLine="70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 За многолетний добросовестный и плодотворный труд, высокий профессионализм, весомый вклад в развитие и популяризацию циркового искусства в городе Харькове и по случаю юбилея: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</w:tabs>
        <w:spacing w:before="0" w:after="0" w:line="326" w:lineRule="exact"/>
        <w:ind w:left="120"/>
        <w:jc w:val="both"/>
        <w:rPr>
          <w:lang w:val="ru-RU"/>
        </w:rPr>
      </w:pPr>
      <w:r>
        <w:rPr>
          <w:rStyle w:val="a6"/>
        </w:rPr>
        <w:t>Спектора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инспектора манежа государственного предприятия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  <w:tab w:val="right" w:pos="9978"/>
        </w:tabs>
        <w:spacing w:before="0" w:after="0" w:line="326" w:lineRule="exact"/>
        <w:ind w:left="120"/>
        <w:jc w:val="both"/>
        <w:rPr>
          <w:lang w:val="ru-RU"/>
        </w:rPr>
      </w:pPr>
      <w:r>
        <w:rPr>
          <w:rStyle w:val="a6"/>
        </w:rPr>
        <w:t>Леонида Михайловича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«Харьковский</w:t>
      </w:r>
      <w:r>
        <w:rPr>
          <w:color w:val="000000"/>
          <w:sz w:val="24"/>
          <w:szCs w:val="24"/>
          <w:lang w:val="ru-RU" w:eastAsia="ru-RU" w:bidi="ru-RU"/>
        </w:rPr>
        <w:tab/>
        <w:t>государственный цирк имени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428" w:line="326" w:lineRule="exact"/>
        <w:ind w:left="352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Ф.Д. Яшинова», Заслуженного артиста Украины.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numPr>
          <w:ilvl w:val="0"/>
          <w:numId w:val="2"/>
        </w:numPr>
        <w:shd w:val="clear" w:color="auto" w:fill="auto"/>
        <w:spacing w:before="0" w:after="293"/>
        <w:ind w:right="20" w:firstLine="70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 За добросовестный и плодотворный труд, высокий профессионализм и весомый вклад в развитие направления паспортизации населения: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  <w:tab w:val="right" w:pos="9978"/>
        </w:tabs>
        <w:spacing w:before="0" w:after="0" w:line="326" w:lineRule="exact"/>
        <w:ind w:left="120"/>
        <w:jc w:val="both"/>
        <w:rPr>
          <w:lang w:val="ru-RU"/>
        </w:rPr>
      </w:pPr>
      <w:r>
        <w:rPr>
          <w:rStyle w:val="a6"/>
        </w:rPr>
        <w:t>Нагайцеву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начальника</w:t>
      </w:r>
      <w:r>
        <w:rPr>
          <w:color w:val="000000"/>
          <w:sz w:val="24"/>
          <w:szCs w:val="24"/>
          <w:lang w:val="ru-RU" w:eastAsia="ru-RU" w:bidi="ru-RU"/>
        </w:rPr>
        <w:tab/>
        <w:t>отдела обслуживания граждан</w:t>
      </w:r>
    </w:p>
    <w:p w:rsidR="00AB6551" w:rsidRP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tabs>
          <w:tab w:val="left" w:pos="3484"/>
          <w:tab w:val="right" w:pos="9978"/>
        </w:tabs>
        <w:spacing w:before="0" w:after="0" w:line="326" w:lineRule="exact"/>
        <w:ind w:left="120"/>
        <w:jc w:val="both"/>
        <w:rPr>
          <w:lang w:val="ru-RU"/>
        </w:rPr>
      </w:pPr>
      <w:r>
        <w:rPr>
          <w:rStyle w:val="a6"/>
        </w:rPr>
        <w:t>Юлию Александровну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г. Харькова</w:t>
      </w:r>
      <w:r>
        <w:rPr>
          <w:color w:val="000000"/>
          <w:sz w:val="24"/>
          <w:szCs w:val="24"/>
          <w:lang w:val="ru-RU" w:eastAsia="ru-RU" w:bidi="ru-RU"/>
        </w:rPr>
        <w:tab/>
        <w:t>государственного предприятия</w:t>
      </w:r>
    </w:p>
    <w:p w:rsidR="00AB6551" w:rsidRDefault="00AB6551" w:rsidP="00AB6551">
      <w:pPr>
        <w:pStyle w:val="1"/>
        <w:framePr w:w="9984" w:h="12092" w:hRule="exact" w:wrap="around" w:vAnchor="page" w:hAnchor="page" w:x="999" w:y="1192"/>
        <w:shd w:val="clear" w:color="auto" w:fill="auto"/>
        <w:spacing w:before="0" w:after="0" w:line="240" w:lineRule="exact"/>
        <w:ind w:left="3520"/>
        <w:jc w:val="both"/>
      </w:pPr>
      <w:r>
        <w:rPr>
          <w:color w:val="000000"/>
          <w:sz w:val="24"/>
          <w:szCs w:val="24"/>
          <w:lang w:val="ru-RU" w:eastAsia="ru-RU" w:bidi="ru-RU"/>
        </w:rPr>
        <w:t>«Документ».</w:t>
      </w:r>
    </w:p>
    <w:p w:rsidR="00AB6551" w:rsidRPr="00AB6551" w:rsidRDefault="00AB6551" w:rsidP="00AB6551">
      <w:pPr>
        <w:pStyle w:val="1"/>
        <w:framePr w:w="9984" w:h="733" w:hRule="exact" w:wrap="around" w:vAnchor="page" w:hAnchor="page" w:x="999" w:y="13758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26" w:lineRule="exact"/>
        <w:ind w:right="20" w:firstLine="70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За многолетний добросовестный и плодотворный труд, высокий профессионализм и по случаю профессионального праздника - Дня энергетика:</w:t>
      </w:r>
    </w:p>
    <w:p w:rsidR="00AB6551" w:rsidRPr="00AB6551" w:rsidRDefault="00AB6551" w:rsidP="00AB6551">
      <w:pPr>
        <w:pStyle w:val="50"/>
        <w:framePr w:w="2093" w:h="993" w:hRule="exact" w:wrap="around" w:vAnchor="page" w:hAnchor="page" w:x="1080" w:y="14858"/>
        <w:shd w:val="clear" w:color="auto" w:fill="auto"/>
        <w:ind w:left="20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Минковича</w:t>
      </w:r>
    </w:p>
    <w:p w:rsidR="00AB6551" w:rsidRPr="00AB6551" w:rsidRDefault="00AB6551" w:rsidP="00AB6551">
      <w:pPr>
        <w:pStyle w:val="50"/>
        <w:framePr w:w="2093" w:h="993" w:hRule="exact" w:wrap="around" w:vAnchor="page" w:hAnchor="page" w:x="1080" w:y="14858"/>
        <w:shd w:val="clear" w:color="auto" w:fill="auto"/>
        <w:ind w:left="20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Александра</w:t>
      </w:r>
    </w:p>
    <w:p w:rsidR="00AB6551" w:rsidRPr="00AB6551" w:rsidRDefault="00AB6551" w:rsidP="00AB6551">
      <w:pPr>
        <w:pStyle w:val="50"/>
        <w:framePr w:w="2093" w:h="993" w:hRule="exact" w:wrap="around" w:vAnchor="page" w:hAnchor="page" w:x="1080" w:y="14858"/>
        <w:shd w:val="clear" w:color="auto" w:fill="auto"/>
        <w:ind w:left="20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Владимировича</w:t>
      </w:r>
    </w:p>
    <w:p w:rsidR="00AB6551" w:rsidRPr="00AB6551" w:rsidRDefault="00AB6551" w:rsidP="00AB6551">
      <w:pPr>
        <w:pStyle w:val="1"/>
        <w:framePr w:w="9984" w:h="677" w:hRule="exact" w:wrap="around" w:vAnchor="page" w:hAnchor="page" w:x="999" w:y="14862"/>
        <w:shd w:val="clear" w:color="auto" w:fill="auto"/>
        <w:spacing w:before="0" w:after="0" w:line="307" w:lineRule="exact"/>
        <w:ind w:left="3489" w:right="2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- председателя правления частного акционерного</w:t>
      </w:r>
      <w:r>
        <w:rPr>
          <w:color w:val="000000"/>
          <w:sz w:val="24"/>
          <w:szCs w:val="24"/>
          <w:lang w:val="ru-RU" w:eastAsia="ru-RU" w:bidi="ru-RU"/>
        </w:rPr>
        <w:br/>
        <w:t>общества «Харьковская ТЭЦ-5».</w:t>
      </w:r>
    </w:p>
    <w:p w:rsidR="00AB6551" w:rsidRDefault="00AB6551" w:rsidP="00AB6551">
      <w:pPr>
        <w:rPr>
          <w:sz w:val="2"/>
          <w:szCs w:val="2"/>
        </w:rPr>
        <w:sectPr w:rsidR="00AB655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AB6551" w:rsidRDefault="00AB6551" w:rsidP="00AB6551">
      <w:pPr>
        <w:pStyle w:val="a5"/>
        <w:framePr w:w="10003" w:h="227" w:hRule="exact" w:wrap="around" w:vAnchor="page" w:hAnchor="page" w:x="989" w:y="846"/>
        <w:shd w:val="clear" w:color="auto" w:fill="auto"/>
        <w:spacing w:line="200" w:lineRule="exact"/>
        <w:jc w:val="center"/>
      </w:pPr>
      <w:r>
        <w:rPr>
          <w:color w:val="000000"/>
          <w:lang w:val="ru-RU" w:eastAsia="ru-RU" w:bidi="ru-RU"/>
        </w:rPr>
        <w:lastRenderedPageBreak/>
        <w:t>2</w:t>
      </w:r>
    </w:p>
    <w:p w:rsidR="00AB6551" w:rsidRPr="00AB6551" w:rsidRDefault="00AB6551" w:rsidP="00AB6551">
      <w:pPr>
        <w:pStyle w:val="1"/>
        <w:framePr w:w="9955" w:h="9656" w:hRule="exact" w:wrap="around" w:vAnchor="page" w:hAnchor="page" w:x="1013" w:y="1246"/>
        <w:numPr>
          <w:ilvl w:val="0"/>
          <w:numId w:val="2"/>
        </w:numPr>
        <w:shd w:val="clear" w:color="auto" w:fill="auto"/>
        <w:tabs>
          <w:tab w:val="left" w:pos="1093"/>
        </w:tabs>
        <w:spacing w:before="0" w:after="365" w:line="322" w:lineRule="exact"/>
        <w:ind w:left="20" w:right="20" w:firstLine="740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За добросовестный и плодотворный труд, высокий профессионализм, весомый вклад в развитие отечественного машиностроения и по случаю дня основания Публичного акционерного общества «Турбоатом»:</w:t>
      </w:r>
    </w:p>
    <w:p w:rsidR="00AB6551" w:rsidRPr="00AB6551" w:rsidRDefault="00AB6551" w:rsidP="00AB6551">
      <w:pPr>
        <w:pStyle w:val="1"/>
        <w:framePr w:w="9955" w:h="9656" w:hRule="exact" w:wrap="around" w:vAnchor="page" w:hAnchor="page" w:x="1013" w:y="1246"/>
        <w:shd w:val="clear" w:color="auto" w:fill="auto"/>
        <w:tabs>
          <w:tab w:val="left" w:pos="3526"/>
        </w:tabs>
        <w:spacing w:before="0" w:after="17" w:line="240" w:lineRule="exact"/>
        <w:ind w:left="120"/>
        <w:jc w:val="both"/>
        <w:rPr>
          <w:lang w:val="ru-RU"/>
        </w:rPr>
      </w:pPr>
      <w:r>
        <w:rPr>
          <w:rStyle w:val="a6"/>
        </w:rPr>
        <w:t>Коршунова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 заместителя генерального директора Публичного</w:t>
      </w:r>
    </w:p>
    <w:p w:rsidR="00AB6551" w:rsidRPr="00AB6551" w:rsidRDefault="00AB6551" w:rsidP="00AB6551">
      <w:pPr>
        <w:pStyle w:val="1"/>
        <w:framePr w:w="9955" w:h="9656" w:hRule="exact" w:wrap="around" w:vAnchor="page" w:hAnchor="page" w:x="1013" w:y="1246"/>
        <w:shd w:val="clear" w:color="auto" w:fill="auto"/>
        <w:tabs>
          <w:tab w:val="left" w:pos="3526"/>
        </w:tabs>
        <w:spacing w:before="0" w:after="261" w:line="240" w:lineRule="exact"/>
        <w:ind w:left="120"/>
        <w:jc w:val="both"/>
        <w:rPr>
          <w:lang w:val="ru-RU"/>
        </w:rPr>
      </w:pPr>
      <w:r>
        <w:rPr>
          <w:rStyle w:val="a6"/>
        </w:rPr>
        <w:t>Алексея Олеговича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акционерного общества «Турбоатом».</w:t>
      </w:r>
    </w:p>
    <w:p w:rsidR="00AB6551" w:rsidRDefault="00AB6551" w:rsidP="00AB6551">
      <w:pPr>
        <w:pStyle w:val="1"/>
        <w:framePr w:w="9955" w:h="9656" w:hRule="exact" w:wrap="around" w:vAnchor="page" w:hAnchor="page" w:x="1013" w:y="1246"/>
        <w:numPr>
          <w:ilvl w:val="0"/>
          <w:numId w:val="2"/>
        </w:numPr>
        <w:shd w:val="clear" w:color="auto" w:fill="auto"/>
        <w:tabs>
          <w:tab w:val="left" w:pos="1242"/>
        </w:tabs>
        <w:spacing w:before="0" w:after="362"/>
        <w:ind w:left="20" w:right="20" w:firstLine="860"/>
        <w:jc w:val="both"/>
      </w:pPr>
      <w:r>
        <w:rPr>
          <w:color w:val="000000"/>
          <w:sz w:val="24"/>
          <w:szCs w:val="24"/>
          <w:lang w:val="ru-RU" w:eastAsia="ru-RU" w:bidi="ru-RU"/>
        </w:rPr>
        <w:t>За добросовестный труд, активное участие в общественной жизни города Харькова и по случаю Дня чествования участников боевых действий на территории других государств:</w:t>
      </w:r>
    </w:p>
    <w:p w:rsidR="00AB6551" w:rsidRPr="00AB6551" w:rsidRDefault="00AB6551" w:rsidP="00AB6551">
      <w:pPr>
        <w:pStyle w:val="1"/>
        <w:framePr w:w="9955" w:h="9656" w:hRule="exact" w:wrap="around" w:vAnchor="page" w:hAnchor="page" w:x="1013" w:y="1246"/>
        <w:shd w:val="clear" w:color="auto" w:fill="auto"/>
        <w:tabs>
          <w:tab w:val="right" w:pos="4306"/>
          <w:tab w:val="right" w:pos="5604"/>
          <w:tab w:val="right" w:pos="9670"/>
        </w:tabs>
        <w:spacing w:before="0" w:after="17" w:line="240" w:lineRule="exact"/>
        <w:ind w:left="120"/>
        <w:jc w:val="both"/>
        <w:rPr>
          <w:lang w:val="ru-RU"/>
        </w:rPr>
      </w:pPr>
      <w:r>
        <w:rPr>
          <w:rStyle w:val="a6"/>
        </w:rPr>
        <w:t>Загладу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</w:t>
      </w:r>
      <w:r>
        <w:rPr>
          <w:color w:val="000000"/>
          <w:sz w:val="24"/>
          <w:szCs w:val="24"/>
          <w:lang w:val="ru-RU" w:eastAsia="ru-RU" w:bidi="ru-RU"/>
        </w:rPr>
        <w:tab/>
        <w:t>участника</w:t>
      </w:r>
      <w:r>
        <w:rPr>
          <w:color w:val="000000"/>
          <w:sz w:val="24"/>
          <w:szCs w:val="24"/>
          <w:lang w:val="ru-RU" w:eastAsia="ru-RU" w:bidi="ru-RU"/>
        </w:rPr>
        <w:tab/>
        <w:t>боевых действий в Чехословакии;</w:t>
      </w:r>
    </w:p>
    <w:p w:rsidR="00AB6551" w:rsidRPr="00AB6551" w:rsidRDefault="00AB6551" w:rsidP="00AB6551">
      <w:pPr>
        <w:pStyle w:val="30"/>
        <w:framePr w:w="9955" w:h="9656" w:hRule="exact" w:wrap="around" w:vAnchor="page" w:hAnchor="page" w:x="1013" w:y="1246"/>
        <w:shd w:val="clear" w:color="auto" w:fill="auto"/>
        <w:spacing w:before="0" w:after="317" w:line="240" w:lineRule="exact"/>
        <w:ind w:left="120"/>
        <w:rPr>
          <w:lang w:val="ru-RU"/>
        </w:rPr>
      </w:pPr>
      <w:bookmarkStart w:id="2" w:name="bookmark2"/>
      <w:r>
        <w:rPr>
          <w:color w:val="000000"/>
          <w:sz w:val="24"/>
          <w:szCs w:val="24"/>
          <w:lang w:val="ru-RU" w:eastAsia="ru-RU" w:bidi="ru-RU"/>
        </w:rPr>
        <w:t>Владимира Григорьевича</w:t>
      </w:r>
      <w:bookmarkEnd w:id="2"/>
    </w:p>
    <w:p w:rsidR="00AB6551" w:rsidRPr="00AB6551" w:rsidRDefault="00AB6551" w:rsidP="00AB6551">
      <w:pPr>
        <w:pStyle w:val="1"/>
        <w:framePr w:w="9955" w:h="9656" w:hRule="exact" w:wrap="around" w:vAnchor="page" w:hAnchor="page" w:x="1013" w:y="1246"/>
        <w:shd w:val="clear" w:color="auto" w:fill="auto"/>
        <w:tabs>
          <w:tab w:val="right" w:pos="4306"/>
          <w:tab w:val="right" w:pos="5604"/>
          <w:tab w:val="right" w:pos="9670"/>
        </w:tabs>
        <w:spacing w:before="0" w:after="17" w:line="240" w:lineRule="exact"/>
        <w:ind w:left="120"/>
        <w:jc w:val="both"/>
        <w:rPr>
          <w:lang w:val="ru-RU"/>
        </w:rPr>
      </w:pPr>
      <w:r>
        <w:rPr>
          <w:rStyle w:val="a6"/>
        </w:rPr>
        <w:t>Рыбалку</w:t>
      </w:r>
      <w:r>
        <w:rPr>
          <w:rStyle w:val="a6"/>
        </w:rPr>
        <w:tab/>
      </w:r>
      <w:r>
        <w:rPr>
          <w:color w:val="000000"/>
          <w:sz w:val="24"/>
          <w:szCs w:val="24"/>
          <w:lang w:val="ru-RU" w:eastAsia="ru-RU" w:bidi="ru-RU"/>
        </w:rPr>
        <w:t>-</w:t>
      </w:r>
      <w:r>
        <w:rPr>
          <w:color w:val="000000"/>
          <w:sz w:val="24"/>
          <w:szCs w:val="24"/>
          <w:lang w:val="ru-RU" w:eastAsia="ru-RU" w:bidi="ru-RU"/>
        </w:rPr>
        <w:tab/>
        <w:t>участника</w:t>
      </w:r>
      <w:r>
        <w:rPr>
          <w:color w:val="000000"/>
          <w:sz w:val="24"/>
          <w:szCs w:val="24"/>
          <w:lang w:val="ru-RU" w:eastAsia="ru-RU" w:bidi="ru-RU"/>
        </w:rPr>
        <w:tab/>
        <w:t>боевых действий в Афганистане.</w:t>
      </w:r>
    </w:p>
    <w:p w:rsidR="00AB6551" w:rsidRDefault="00AB6551" w:rsidP="00AB6551">
      <w:pPr>
        <w:pStyle w:val="30"/>
        <w:framePr w:w="9955" w:h="9656" w:hRule="exact" w:wrap="around" w:vAnchor="page" w:hAnchor="page" w:x="1013" w:y="1246"/>
        <w:shd w:val="clear" w:color="auto" w:fill="auto"/>
        <w:spacing w:before="0" w:after="508" w:line="240" w:lineRule="exact"/>
        <w:ind w:left="120"/>
      </w:pPr>
      <w:bookmarkStart w:id="3" w:name="bookmark3"/>
      <w:r>
        <w:rPr>
          <w:color w:val="000000"/>
          <w:sz w:val="24"/>
          <w:szCs w:val="24"/>
          <w:lang w:val="ru-RU" w:eastAsia="ru-RU" w:bidi="ru-RU"/>
        </w:rPr>
        <w:t>Александра Петровича</w:t>
      </w:r>
      <w:bookmarkEnd w:id="3"/>
    </w:p>
    <w:p w:rsidR="00AB6551" w:rsidRDefault="00AB6551" w:rsidP="00AB6551">
      <w:pPr>
        <w:pStyle w:val="1"/>
        <w:framePr w:w="9955" w:h="9656" w:hRule="exact" w:wrap="around" w:vAnchor="page" w:hAnchor="page" w:x="1013" w:y="1246"/>
        <w:numPr>
          <w:ilvl w:val="0"/>
          <w:numId w:val="2"/>
        </w:numPr>
        <w:shd w:val="clear" w:color="auto" w:fill="auto"/>
        <w:spacing w:before="0" w:after="238" w:line="312" w:lineRule="exact"/>
        <w:ind w:left="20" w:right="20" w:firstLine="740"/>
        <w:jc w:val="both"/>
      </w:pPr>
      <w:r>
        <w:rPr>
          <w:color w:val="000000"/>
          <w:sz w:val="24"/>
          <w:szCs w:val="24"/>
          <w:lang w:val="ru-RU" w:eastAsia="ru-RU" w:bidi="ru-RU"/>
        </w:rPr>
        <w:t xml:space="preserve"> За добросовестный и плодотворный труд, высокий профессионализм, весомый вклад в развитие отечественного космического приборостроения и по случаю 90-летия основания Государственного научно-производственного предприятия «Объединение Коммунар»:</w:t>
      </w:r>
    </w:p>
    <w:p w:rsidR="00AB6551" w:rsidRDefault="00AB6551" w:rsidP="00AB6551">
      <w:pPr>
        <w:pStyle w:val="30"/>
        <w:framePr w:w="9955" w:h="9656" w:hRule="exact" w:wrap="around" w:vAnchor="page" w:hAnchor="page" w:x="1013" w:y="1246"/>
        <w:numPr>
          <w:ilvl w:val="0"/>
          <w:numId w:val="1"/>
        </w:numPr>
        <w:shd w:val="clear" w:color="auto" w:fill="auto"/>
        <w:spacing w:before="0" w:after="212" w:line="240" w:lineRule="exact"/>
        <w:ind w:left="120"/>
      </w:pPr>
      <w:bookmarkStart w:id="4" w:name="bookmark4"/>
      <w:r>
        <w:rPr>
          <w:color w:val="000000"/>
          <w:sz w:val="24"/>
          <w:szCs w:val="24"/>
          <w:lang w:val="ru-RU" w:eastAsia="ru-RU" w:bidi="ru-RU"/>
        </w:rPr>
        <w:t xml:space="preserve"> трудовой коллектив предприятия.</w:t>
      </w:r>
      <w:bookmarkEnd w:id="4"/>
    </w:p>
    <w:p w:rsidR="00AB6551" w:rsidRDefault="00AB6551" w:rsidP="00AB6551">
      <w:pPr>
        <w:pStyle w:val="1"/>
        <w:framePr w:w="9955" w:h="9656" w:hRule="exact" w:wrap="around" w:vAnchor="page" w:hAnchor="page" w:x="1013" w:y="1246"/>
        <w:numPr>
          <w:ilvl w:val="0"/>
          <w:numId w:val="2"/>
        </w:numPr>
        <w:shd w:val="clear" w:color="auto" w:fill="auto"/>
        <w:spacing w:before="0" w:after="354" w:line="307" w:lineRule="exact"/>
        <w:ind w:left="20" w:right="20" w:firstLine="740"/>
        <w:jc w:val="both"/>
      </w:pPr>
      <w:r>
        <w:rPr>
          <w:color w:val="000000"/>
          <w:sz w:val="24"/>
          <w:szCs w:val="24"/>
          <w:lang w:val="ru-RU" w:eastAsia="ru-RU" w:bidi="ru-RU"/>
        </w:rPr>
        <w:t xml:space="preserve"> За добросовестный и плодотворный труд, высокий профессионализм, весомый вклад в развитие здравоохранения и по случаю 80-летия основания коммунального учреждения здравоохранения «Харьковская городская клиническая больница № 13»:</w:t>
      </w:r>
    </w:p>
    <w:p w:rsidR="00AB6551" w:rsidRDefault="00AB6551" w:rsidP="00AB6551">
      <w:pPr>
        <w:pStyle w:val="30"/>
        <w:framePr w:w="9955" w:h="9656" w:hRule="exact" w:wrap="around" w:vAnchor="page" w:hAnchor="page" w:x="1013" w:y="1246"/>
        <w:numPr>
          <w:ilvl w:val="0"/>
          <w:numId w:val="1"/>
        </w:numPr>
        <w:shd w:val="clear" w:color="auto" w:fill="auto"/>
        <w:spacing w:before="0" w:after="0" w:line="240" w:lineRule="exact"/>
        <w:ind w:left="120"/>
      </w:pPr>
      <w:bookmarkStart w:id="5" w:name="bookmark5"/>
      <w:r>
        <w:rPr>
          <w:color w:val="000000"/>
          <w:sz w:val="24"/>
          <w:szCs w:val="24"/>
          <w:lang w:val="ru-RU" w:eastAsia="ru-RU" w:bidi="ru-RU"/>
        </w:rPr>
        <w:t xml:space="preserve"> коллектив коммунального учреждения.</w:t>
      </w:r>
      <w:bookmarkEnd w:id="5"/>
    </w:p>
    <w:p w:rsidR="007F64BA" w:rsidRDefault="007F64BA"/>
    <w:sectPr w:rsidR="007F64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2A48"/>
    <w:multiLevelType w:val="multilevel"/>
    <w:tmpl w:val="A14C71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F6CF7"/>
    <w:multiLevelType w:val="multilevel"/>
    <w:tmpl w:val="F978F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51"/>
    <w:rsid w:val="007F64BA"/>
    <w:rsid w:val="00AB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FA735-2E16-4ECA-B73D-D62DC8FD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6551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a4">
    <w:name w:val="Колонтитул_"/>
    <w:basedOn w:val="a0"/>
    <w:link w:val="a5"/>
    <w:rsid w:val="00AB65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B6551"/>
    <w:rPr>
      <w:rFonts w:ascii="Tahoma" w:eastAsia="Tahoma" w:hAnsi="Tahoma" w:cs="Tahoma"/>
      <w:b/>
      <w:bCs/>
      <w:spacing w:val="-8"/>
      <w:sz w:val="32"/>
      <w:szCs w:val="32"/>
      <w:shd w:val="clear" w:color="auto" w:fill="FFFFFF"/>
    </w:rPr>
  </w:style>
  <w:style w:type="character" w:customStyle="1" w:styleId="a6">
    <w:name w:val="Основной текст + Полужирный"/>
    <w:aliases w:val="Интервал 0 pt"/>
    <w:basedOn w:val="a3"/>
    <w:rsid w:val="00AB655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B655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3">
    <w:name w:val="Заголовок №3_"/>
    <w:basedOn w:val="a0"/>
    <w:link w:val="30"/>
    <w:rsid w:val="00AB655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1">
    <w:name w:val="Основной текст1"/>
    <w:basedOn w:val="a"/>
    <w:link w:val="a3"/>
    <w:rsid w:val="00AB6551"/>
    <w:pPr>
      <w:shd w:val="clear" w:color="auto" w:fill="FFFFFF"/>
      <w:spacing w:before="480" w:after="960" w:line="317" w:lineRule="exact"/>
    </w:pPr>
    <w:rPr>
      <w:rFonts w:ascii="Times New Roman" w:eastAsia="Times New Roman" w:hAnsi="Times New Roman" w:cs="Times New Roman"/>
      <w:color w:val="auto"/>
      <w:spacing w:val="4"/>
      <w:sz w:val="22"/>
      <w:szCs w:val="22"/>
      <w:lang w:val="en-US" w:eastAsia="en-US" w:bidi="ar-SA"/>
    </w:rPr>
  </w:style>
  <w:style w:type="paragraph" w:customStyle="1" w:styleId="a5">
    <w:name w:val="Колонтитул"/>
    <w:basedOn w:val="a"/>
    <w:link w:val="a4"/>
    <w:rsid w:val="00AB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1">
    <w:name w:val="Заголовок №1"/>
    <w:basedOn w:val="a"/>
    <w:link w:val="10"/>
    <w:rsid w:val="00AB6551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b/>
      <w:bCs/>
      <w:color w:val="auto"/>
      <w:spacing w:val="-8"/>
      <w:sz w:val="32"/>
      <w:szCs w:val="32"/>
      <w:lang w:val="en-US" w:eastAsia="en-US" w:bidi="ar-SA"/>
    </w:rPr>
  </w:style>
  <w:style w:type="paragraph" w:customStyle="1" w:styleId="50">
    <w:name w:val="Основной текст (5)"/>
    <w:basedOn w:val="a"/>
    <w:link w:val="5"/>
    <w:rsid w:val="00AB6551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color w:val="auto"/>
      <w:spacing w:val="6"/>
      <w:sz w:val="22"/>
      <w:szCs w:val="22"/>
      <w:lang w:val="en-US" w:eastAsia="en-US" w:bidi="ar-SA"/>
    </w:rPr>
  </w:style>
  <w:style w:type="paragraph" w:customStyle="1" w:styleId="30">
    <w:name w:val="Заголовок №3"/>
    <w:basedOn w:val="a"/>
    <w:link w:val="3"/>
    <w:rsid w:val="00AB6551"/>
    <w:pPr>
      <w:shd w:val="clear" w:color="auto" w:fill="FFFFFF"/>
      <w:spacing w:before="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6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2017-12-20T08:41:00Z</dcterms:created>
  <dcterms:modified xsi:type="dcterms:W3CDTF">2017-12-20T08:43:00Z</dcterms:modified>
</cp:coreProperties>
</file>