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142" w:right="-185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142" w:right="-185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142" w:right="-185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142" w:right="-185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708" w:right="-749" w:firstLine="135"/>
        <w:jc w:val="center"/>
        <w:rPr>
          <w:rFonts w:ascii="Times New Roman" w:cs="Times New Roman" w:eastAsia="Times New Roman" w:hAnsi="Times New Roman"/>
          <w:b w:val="1"/>
          <w:color w:val="000000"/>
          <w:sz w:val="56"/>
          <w:szCs w:val="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6"/>
          <w:szCs w:val="56"/>
          <w:highlight w:val="white"/>
          <w:rtl w:val="0"/>
        </w:rPr>
        <w:t xml:space="preserve">Kharkiv Fashion</w:t>
      </w:r>
    </w:p>
    <w:p w:rsidR="00000000" w:rsidDel="00000000" w:rsidP="00000000" w:rsidRDefault="00000000" w:rsidRPr="00000000" w14:paraId="00000007">
      <w:pPr>
        <w:spacing w:line="240" w:lineRule="auto"/>
        <w:ind w:left="-708" w:right="-749" w:firstLine="135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highlight w:val="white"/>
          <w:rtl w:val="0"/>
        </w:rPr>
        <w:t xml:space="preserve">Business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142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40"/>
          <w:szCs w:val="40"/>
          <w:rtl w:val="0"/>
        </w:rPr>
        <w:t xml:space="preserve">«ФАНТАЗИРУЙ – СОЗДАВАЙ – ПРОДАВАЙ»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highlight w:val="white"/>
          <w:rtl w:val="0"/>
        </w:rPr>
        <w:t xml:space="preserve">Программа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11 и 12 октября 2019 г. 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Арт-Завод «МЕХАНИКА» Иная Земля, 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ул. Плехановская, 126, ст. м. Завод им. Малышева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Харьков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2ex3hwq6f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kaarndae5b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400"/>
      </w:tblPr>
      <w:tblGrid>
        <w:gridCol w:w="1695"/>
        <w:gridCol w:w="8160"/>
        <w:tblGridChange w:id="0">
          <w:tblGrid>
            <w:gridCol w:w="1695"/>
            <w:gridCol w:w="816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bookmarkStart w:colFirst="0" w:colLast="0" w:name="_3znysh7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11 октября 2019 г. Пятница.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bookmarkStart w:colFirst="0" w:colLast="0" w:name="_2et92p0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09-00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–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 участников образовательной площадки, приветственный кофе.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10-00 – 10-10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слово – Виктория Грецкая-Миргородская,  начальник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правления  инновационного развития и имиджевых проектов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Департамента по делам семьи, молодежи и спорта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Харьковского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ородского Совета.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Приветственное слово - Изовит Татьяна Леонидовна, Президент-председатель правления Ассоциации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«Укрлегпром»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Приветственное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Олег Егоров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исполнительный директор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Kharkiv Fashion Cluster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10-10 - 10-30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Изовит Татьяна Леонидовна, Президент-председатель правления Ассоциации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10-30 – 12-20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«Формирование сильного бренда fashion индустрии. Продажи»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Ирина Агафонова, Сертифицированный Finantion Accounting Executive (международный сертификат IFA), Fashion консультант.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12-20 – 13-10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«Путь клиента. Как повысить результативность любых сделок. Разбор кейсов»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Юрий Елисеев,  Управляющий партнер консалтинговой компании Insprima, эксперт в построении бизнес-процессов и систем автоматизации процессов, бизнес тренер и Troubleshooter.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13-10 – 13-30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Кофе брейк.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13-30 – 14-20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«Как увеличить продажи с помощью CRM?»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Александр Фролов, собственник Веб-студии Bx-master.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14-20 – 15-10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«Ответила в директ» Как повысить продажи через Instagram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Александр Киценко,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сооснователь, управляющий партнер компании 4E CONSULTING  и 4E School.Специалист в области построения, систематизации бизнеса и развития существующего потенциала организаций. Бизнес-тренер.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15-10 – 15-30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Кофе брейк.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15-30 – 16-20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Freedom Finance.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16-20 – 16-50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bookmarkStart w:colFirst="0" w:colLast="0" w:name="_tyjcwt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«Битва за Легпром», Переговорный Тренажер, ведение эффективных переговоров в сфере fashion.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Спикер: Дмитрий Ляховецкий,  Сертифицированный бизнес-тренер, дипломированный психолог. Арбитр и ведущий интеллектуальной деловой игры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Управленческие поединки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(по технологии В.К. Тарасова) с 2012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16-50 – 17-00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Подведение итогов дня.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Окончание работы первого дня первого дня “Kharkiv fashion Образовательная площадка 2019».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3dy6vk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0.0" w:type="dxa"/>
        <w:tblLayout w:type="fixed"/>
        <w:tblLook w:val="0400"/>
      </w:tblPr>
      <w:tblGrid>
        <w:gridCol w:w="1695"/>
        <w:gridCol w:w="8160"/>
        <w:tblGridChange w:id="0">
          <w:tblGrid>
            <w:gridCol w:w="1695"/>
            <w:gridCol w:w="816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12 октябя 2019 г. Суббота.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– 11-00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 участников бизнес форума, приветственный кофе.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11-00 –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«Технологии подбора цвета и эффектная подача изделий, приемы которые работают сегодня»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Александра Моргун, Стилист международного уровня,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Руководитель имидж-агентства «Milano Shopping Group», Автор программ и тренингов по стилю и имиджу, Основатель школы персональных стилистов.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11-50 – 12-40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«Создание ателье» , «Психология клиента, работа в команде, подбор специалистов, реклама, успех»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Олег Фоменко - создатель ателье «Fomenko oleg», совладелец ТМ “Famenki”, участник Kharkiv Fashion Cluster”.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12-40 – 13-30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«Как из ателье вырастить розничную сеть с франшизой»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Наталья Абеленцева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Руководитель направления развития ТМ Rica Mare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13-30 – 14-00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Кофе брейк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14-00 – 14-50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«Интеллектуальная собственность - создание системы развития и защиты бренда в стиле fashion, разбор кейсов»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Ирина Тиманюк, кандидат наук, доцент кафедры маркетинга и менеджмента НФаУ.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14-50 – 15-40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«Fashion: эффективные маркетинговые штуки»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Кирилл Нагорный - Помощник Мони в маркетинговом бюро Monya Gets.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15-40 – 16-30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«Практикум - продающее фото Вашей коллекции»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Евгения Романова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Fashion Photographer, Международный fashion - фотограф из Швеции.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Снимает в Европе и для Украинских глянцев: «luxury» , «for mama» , «majeur».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16-00 – 16-50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«Стилистика на каждый день , как подобрать свой гардероб и быть стильной» ШОУ СТИЛИСТОВ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Спикер: Стилисты г.Харькова.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16-50 – 17-00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Подведение итогов дня.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Окончание работы второго дня первого дня “Kharkiv fashion Образовательная площадка 2019».</w:t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7lg7iygregn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tiwt1fu117c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*в программе возможны изменения </w:t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ai6dt32h3t3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xmvz9dvigp99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11 и 12 октября 2019 г. </w:t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Арт-Завод «МЕХАНИКА» Иная Земля, </w:t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ул. Плехановская, 126, ст. м. Завод им. Малышева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Харьков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4" w:w="11909"/>
      <w:pgMar w:bottom="1440" w:top="96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Харьковский кластер легкой промышленности и дизайна        </w:t>
      <w:tab/>
      <w:t xml:space="preserve">              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Страница </w:t>
    </w:r>
    <w:r w:rsidDel="00000000" w:rsidR="00000000" w:rsidRPr="00000000">
      <w:rPr>
        <w:rFonts w:ascii="Cambria" w:cs="Cambria" w:eastAsia="Cambria" w:hAnsi="Cambria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Style w:val="Subtitle"/>
      <w:spacing w:line="240" w:lineRule="auto"/>
      <w:jc w:val="center"/>
      <w:rPr/>
    </w:pPr>
    <w:bookmarkStart w:colFirst="0" w:colLast="0" w:name="_4d34og8" w:id="13"/>
    <w:bookmarkEnd w:id="13"/>
    <w:r w:rsidDel="00000000" w:rsidR="00000000" w:rsidRPr="00000000">
      <w:rPr>
        <w:rtl w:val="0"/>
      </w:rPr>
      <w:t xml:space="preserve">Kharkiv Fashion Business Days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bottom w:color="622423" w:space="1" w:sz="24" w:val="single"/>
      </w:pBdr>
      <w:tabs>
        <w:tab w:val="center" w:pos="4677"/>
        <w:tab w:val="right" w:pos="9765"/>
      </w:tabs>
      <w:spacing w:line="240" w:lineRule="auto"/>
      <w:ind w:left="-566" w:right="-466"/>
      <w:jc w:val="left"/>
      <w:rPr>
        <w:rFonts w:ascii="Times New Roman" w:cs="Times New Roman" w:eastAsia="Times New Roman" w:hAnsi="Times New Roman"/>
        <w:color w:val="000000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44"/>
        <w:szCs w:val="44"/>
        <w:rtl w:val="0"/>
      </w:rPr>
      <w:t xml:space="preserve">    Kharkiv Fashion Business education</w:t>
    </w:r>
    <w:r w:rsidDel="00000000" w:rsidR="00000000" w:rsidRPr="00000000">
      <w:rPr>
        <w:rFonts w:ascii="Times New Roman" w:cs="Times New Roman" w:eastAsia="Times New Roman" w:hAnsi="Times New Roman"/>
        <w:sz w:val="44"/>
        <w:szCs w:val="44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44"/>
        <w:szCs w:val="44"/>
        <w:rtl w:val="0"/>
      </w:rPr>
      <w:t xml:space="preserve">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