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930" w:rsidRPr="005F0930" w:rsidRDefault="005F0930" w:rsidP="005F093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ПРОТОКОЛЬНЕ РІШЕННЯ</w:t>
      </w:r>
    </w:p>
    <w:p w:rsidR="005F0930" w:rsidRPr="005F0930" w:rsidRDefault="005F0930" w:rsidP="005F09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засідання Експертної ради Конкурсу інноваційно-інвестиційних проектів </w:t>
      </w:r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br/>
        <w:t>для залучення коштів іноземних та вітчизняних інвесторів в розвиток міста Харкова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2"/>
        <w:gridCol w:w="4723"/>
      </w:tblGrid>
      <w:tr w:rsidR="005F0930" w:rsidRPr="005F0930" w:rsidTr="005F09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0930" w:rsidRPr="005F0930" w:rsidRDefault="005F0930" w:rsidP="005F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5F0930" w:rsidRPr="005F0930" w:rsidRDefault="005F0930" w:rsidP="005F0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5F0930" w:rsidRPr="005F0930" w:rsidRDefault="005F0930" w:rsidP="005F09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З метою забезпечення неупередженого визначення переможців Конкурсу, Експертна рада Конкурсу розглянувши усі надані конкурсантами бізнес-плани та резюме проектів, своїм рішенням затверджує індивідуальні підсумкові оцінки в таких номінаціях:</w:t>
      </w:r>
    </w:p>
    <w:p w:rsidR="005F0930" w:rsidRPr="005F0930" w:rsidRDefault="005F0930" w:rsidP="005F0930">
      <w:pPr>
        <w:numPr>
          <w:ilvl w:val="0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Кращий інвестиційний проект у сфері житлово-комунального господарства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Проект-переможець – «</w:t>
      </w:r>
      <w:proofErr w:type="spellStart"/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Energy</w:t>
      </w:r>
      <w:proofErr w:type="spellEnd"/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cluster</w:t>
      </w:r>
      <w:proofErr w:type="spellEnd"/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»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Друге місце – «Розробка систем економії електричної енергії за рахунок використання солярних </w:t>
      </w:r>
      <w:proofErr w:type="spellStart"/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світловодних</w:t>
      </w:r>
      <w:proofErr w:type="spellEnd"/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освітлювальних установок»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Третє місце – «Розроблення та впровадження на Міських очисних спорудах № 2 Комплексу «</w:t>
      </w:r>
      <w:proofErr w:type="spellStart"/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Харківводовідведення</w:t>
      </w:r>
      <w:proofErr w:type="spellEnd"/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</w:t>
      </w:r>
      <w:proofErr w:type="spellStart"/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КП</w:t>
      </w:r>
      <w:proofErr w:type="spellEnd"/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</w:t>
      </w:r>
      <w:proofErr w:type="spellStart"/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Харківводоканал</w:t>
      </w:r>
      <w:proofErr w:type="spellEnd"/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» технологічної лінії утилізації мулового осаду стічних вод і виробництва альтернативного біопалива»</w:t>
      </w:r>
    </w:p>
    <w:p w:rsidR="005F0930" w:rsidRPr="005F0930" w:rsidRDefault="005F0930" w:rsidP="005F0930">
      <w:pPr>
        <w:numPr>
          <w:ilvl w:val="0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Кращий інвестиційний проект у галузі охорони здоров’я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Проект-переможець – «</w:t>
      </w:r>
      <w:proofErr w:type="spellStart"/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Медицинська</w:t>
      </w:r>
      <w:proofErr w:type="spellEnd"/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інтелектуальна система діагностики і контролю стану пацієнтів і підтримки процесу їх лікування для сімейної медицини»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Друге місце – «Індивідуальний безконтактний оптоелектронний датчик з приладом звукового попередження для просторової орієнтації робітників з вадами зору»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Третє місце – «Центр медично-психологічної реабілітації дітей та підлітків із груп високого соціального ризику»</w:t>
      </w:r>
    </w:p>
    <w:p w:rsidR="005F0930" w:rsidRPr="005F0930" w:rsidRDefault="005F0930" w:rsidP="005F0930">
      <w:pPr>
        <w:numPr>
          <w:ilvl w:val="0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Кращий інвестиційний проект у сфері спорту, розваг та відпочинку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Проект-переможець – «Спортивна карта міста Харкова»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Друге місце – «Відкриття комплексних спортивних клубів у Харкові з циклічних видів спорту»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Третє місце – соціальний проект «</w:t>
      </w:r>
      <w:proofErr w:type="spellStart"/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Ole</w:t>
      </w:r>
      <w:proofErr w:type="spellEnd"/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Lukoe</w:t>
      </w:r>
      <w:proofErr w:type="spellEnd"/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</w:p>
    <w:p w:rsidR="005F0930" w:rsidRPr="005F0930" w:rsidRDefault="005F0930" w:rsidP="005F0930">
      <w:pPr>
        <w:numPr>
          <w:ilvl w:val="0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Кращий інвестиційний проект у сфері розвитку туризму у Харкові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Проект-переможець – «Арт-завод «Механіка»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Друге місце – Проект з розвитку розважального туризму «Місто розваг»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Третє місце – «Створення в центральній частині міста Харкова пішохідної туристичної зони «Старе місто»</w:t>
      </w:r>
    </w:p>
    <w:p w:rsidR="005F0930" w:rsidRPr="005F0930" w:rsidRDefault="005F0930" w:rsidP="005F0930">
      <w:pPr>
        <w:numPr>
          <w:ilvl w:val="0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Кращий інвестиційний проект у сфері логістики та надання транспортних послуг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lastRenderedPageBreak/>
        <w:t>Проект-переможець – «Регіональна інформаційно-аналітична система моніторингу і організації дорожнього руху»</w:t>
      </w:r>
    </w:p>
    <w:p w:rsidR="005F0930" w:rsidRPr="005F0930" w:rsidRDefault="005F0930" w:rsidP="005F0930">
      <w:pPr>
        <w:numPr>
          <w:ilvl w:val="0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Кращий інвестиційний проект у сфері паливно-енергетичного комплексу та забезпечення енергоефективності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Проект-переможець – «Енергозберігаюча технологія виробництва спінених теплоізоляційних матеріалів на основі рідкого скла з використанням мікрохвильового випромінювання»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Проект-переможець – «Створення у Харкові першого в Україні демонстраційного ZEB – Центру енергозберігаючих технологій»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Друге місце – «Обладнання кіноконцертного залу «Україна» сонячною електростанцією для автономного автоматичного освітлення Харківського зоопарку, Каскаду, Фонтану світломузики парку ім. Т.Г.Шевченка та прилеглої території»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Третє місце – «Підвищення ефективності багатоповерхового житлового будинку за рахунок модернізації системи опалення та впровадження технічних рішень зі зменшення втрат тепла»</w:t>
      </w:r>
    </w:p>
    <w:p w:rsidR="005F0930" w:rsidRPr="005F0930" w:rsidRDefault="005F0930" w:rsidP="005F0930">
      <w:pPr>
        <w:numPr>
          <w:ilvl w:val="0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Кращий інвестиційний проект у сфері виробництва машинобудівної продукції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Проект-переможець – «Модернізація засобів дефектоскопії на КП «Харківський метрополітен»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Друге місце – «Створення портативного аналогово-цифрового безконтактного тахометру і підготовка його серійного виробництва»</w:t>
      </w:r>
    </w:p>
    <w:p w:rsidR="005F0930" w:rsidRPr="005F0930" w:rsidRDefault="005F0930" w:rsidP="005F0930">
      <w:pPr>
        <w:numPr>
          <w:ilvl w:val="0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Кращий інвестиційний проект у галузі виробництва хімічної та полімерної продукції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Проект-переможець – «</w:t>
      </w:r>
      <w:proofErr w:type="spellStart"/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Бескаталітичний</w:t>
      </w:r>
      <w:proofErr w:type="spellEnd"/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спосіб отримання високооктанових видів палива з вуглеводневої сировини»</w:t>
      </w:r>
    </w:p>
    <w:p w:rsidR="005F0930" w:rsidRPr="005F0930" w:rsidRDefault="005F0930" w:rsidP="005F0930">
      <w:pPr>
        <w:numPr>
          <w:ilvl w:val="0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Кращий інвестиційний проект в області інформаційно-комунікаційних технологій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Проект-переможець – «Міська геоінформаційна система на базі програмних продуктів з відкритим кодом»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Друге місце – «Проект автоматизованої інформаційно-консультативної системи «Протидія корупції»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Третє місце – «Підвищення відповідальності мешканців за екологічний стан територій проживання завдяки системі геоінформаційного моніторингу в Харкові та Харківській області»</w:t>
      </w:r>
    </w:p>
    <w:p w:rsidR="005F0930" w:rsidRPr="005F0930" w:rsidRDefault="005F0930" w:rsidP="005F0930">
      <w:pPr>
        <w:numPr>
          <w:ilvl w:val="0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Кращий інвестиційний проект в області виробництва мультимедійної продукції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Проект-переможець – «Виробництво повнометражного художнього фільму під робочою назвою «Стіни падають»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Друге місце – «Мультимедійний комплекс на тему «Вчимося малювати у стилі </w:t>
      </w:r>
      <w:proofErr w:type="spellStart"/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Anime</w:t>
      </w:r>
      <w:proofErr w:type="spellEnd"/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Третє місце – Мультимедійний навчальний комплекс за темою «Зоологія»</w:t>
      </w:r>
    </w:p>
    <w:p w:rsidR="005F0930" w:rsidRPr="005F0930" w:rsidRDefault="005F0930" w:rsidP="005F0930">
      <w:pPr>
        <w:numPr>
          <w:ilvl w:val="0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Кращий інвестиційний проект у сфері виробництва товарів для дітей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Проект-переможець – «Товари для дитячої творчості», «ЕКО блокноти та офісні зошити»</w:t>
      </w:r>
    </w:p>
    <w:p w:rsidR="005F0930" w:rsidRPr="005F0930" w:rsidRDefault="005F0930" w:rsidP="005F0930">
      <w:pPr>
        <w:numPr>
          <w:ilvl w:val="0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Кращий інвестиційний проект у сфері освіти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Проект- переможець – «Формулювання навчально-наукових кластерів міста Харкова»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Друге місце – «Бізнес-інкубатор як інструмент поліпшення існуючої інфраструктури Університету та важливий фактор стимулювання розвитку місцевої і регіональної економіки»</w:t>
      </w:r>
    </w:p>
    <w:p w:rsidR="005F0930" w:rsidRPr="005F0930" w:rsidRDefault="005F0930" w:rsidP="005F0930">
      <w:pPr>
        <w:numPr>
          <w:ilvl w:val="0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Кращий інвестиційний проект соціально-економічного розвитку міста Харкова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Проект-переможець – «Створення Харківського інноваційного центру комерціалізації технологій і наукових розробок»</w:t>
      </w:r>
    </w:p>
    <w:p w:rsidR="005F0930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Друге місце – «Соціальний центр єдиної соціальної мережі «Сім’я»</w:t>
      </w:r>
    </w:p>
    <w:p w:rsidR="00462C49" w:rsidRPr="005F0930" w:rsidRDefault="005F0930" w:rsidP="005F093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0930">
        <w:rPr>
          <w:rFonts w:ascii="Times New Roman" w:eastAsia="Times New Roman" w:hAnsi="Times New Roman" w:cs="Times New Roman"/>
          <w:sz w:val="24"/>
          <w:szCs w:val="24"/>
          <w:lang w:eastAsia="uk-UA"/>
        </w:rPr>
        <w:t>Третє місце – «Програма «Шкільний автобус» для дітей з обмеженими можливостями розвитку»</w:t>
      </w:r>
      <w:bookmarkStart w:id="0" w:name="_GoBack"/>
      <w:bookmarkEnd w:id="0"/>
    </w:p>
    <w:sectPr w:rsidR="00462C49" w:rsidRPr="005F0930" w:rsidSect="00237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E0256"/>
    <w:multiLevelType w:val="multilevel"/>
    <w:tmpl w:val="80EC7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0930"/>
    <w:rsid w:val="0023700F"/>
    <w:rsid w:val="005F0930"/>
    <w:rsid w:val="00BF7C32"/>
    <w:rsid w:val="00C86496"/>
    <w:rsid w:val="00D32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00F"/>
  </w:style>
  <w:style w:type="paragraph" w:styleId="3">
    <w:name w:val="heading 3"/>
    <w:basedOn w:val="a"/>
    <w:link w:val="30"/>
    <w:uiPriority w:val="9"/>
    <w:qFormat/>
    <w:rsid w:val="005F09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5">
    <w:name w:val="heading 5"/>
    <w:basedOn w:val="a"/>
    <w:link w:val="50"/>
    <w:uiPriority w:val="9"/>
    <w:qFormat/>
    <w:rsid w:val="005F093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093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50">
    <w:name w:val="Заголовок 5 Знак"/>
    <w:basedOn w:val="a0"/>
    <w:link w:val="5"/>
    <w:uiPriority w:val="9"/>
    <w:rsid w:val="005F0930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a3">
    <w:name w:val="Normal (Web)"/>
    <w:basedOn w:val="a"/>
    <w:uiPriority w:val="99"/>
    <w:semiHidden/>
    <w:unhideWhenUsed/>
    <w:rsid w:val="005F0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5F0930"/>
    <w:rPr>
      <w:b/>
      <w:bCs/>
    </w:rPr>
  </w:style>
  <w:style w:type="character" w:styleId="a5">
    <w:name w:val="Hyperlink"/>
    <w:basedOn w:val="a0"/>
    <w:uiPriority w:val="99"/>
    <w:semiHidden/>
    <w:unhideWhenUsed/>
    <w:rsid w:val="005F09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54392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729</Words>
  <Characters>4160</Characters>
  <Application>Microsoft Office Word</Application>
  <DocSecurity>0</DocSecurity>
  <Lines>34</Lines>
  <Paragraphs>9</Paragraphs>
  <ScaleCrop>false</ScaleCrop>
  <Company/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Aleksey P. Mikolaenko</cp:lastModifiedBy>
  <cp:revision>2</cp:revision>
  <dcterms:created xsi:type="dcterms:W3CDTF">2016-09-13T08:27:00Z</dcterms:created>
  <dcterms:modified xsi:type="dcterms:W3CDTF">2016-09-13T13:00:00Z</dcterms:modified>
</cp:coreProperties>
</file>