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A9" w:rsidRPr="00FC0CA9" w:rsidRDefault="00FC0CA9" w:rsidP="00FC0CA9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</w:pPr>
      <w:r w:rsidRPr="00FC0CA9"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  <w:t>МІНІСТЕРСТВО ЕКОНОМІЧНОГО РОЗВИТКУ І ТОРГІВЛІ УКРАЇНИ</w:t>
      </w:r>
    </w:p>
    <w:p w:rsidR="00FC0CA9" w:rsidRPr="00FC0CA9" w:rsidRDefault="00FC0CA9" w:rsidP="00FC0CA9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</w:pPr>
      <w:r w:rsidRPr="00FC0CA9"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  <w:t>НАКАЗ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278"/>
        <w:gridCol w:w="2798"/>
        <w:gridCol w:w="3279"/>
      </w:tblGrid>
      <w:tr w:rsidR="00FC0CA9" w:rsidRPr="00FC0CA9" w:rsidTr="00FC0CA9">
        <w:trPr>
          <w:tblCellSpacing w:w="22" w:type="dxa"/>
        </w:trPr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CA9" w:rsidRPr="00FC0CA9" w:rsidRDefault="00FC0CA9" w:rsidP="00FC0CA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07.05.2019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CA9" w:rsidRPr="00FC0CA9" w:rsidRDefault="00FC0CA9" w:rsidP="00FC0CA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Київ</w:t>
            </w:r>
            <w:proofErr w:type="spellEnd"/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CA9" w:rsidRPr="00FC0CA9" w:rsidRDefault="00FC0CA9" w:rsidP="00FC0CA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N 790</w:t>
            </w:r>
          </w:p>
        </w:tc>
      </w:tr>
    </w:tbl>
    <w:p w:rsidR="00FC0CA9" w:rsidRPr="00FC0CA9" w:rsidRDefault="00FC0CA9" w:rsidP="00FC0CA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proofErr w:type="spellStart"/>
      <w:r w:rsidRPr="00FC0CA9">
        <w:rPr>
          <w:rFonts w:ascii="Arial" w:eastAsia="Times New Roman" w:hAnsi="Arial" w:cs="Arial"/>
          <w:b/>
          <w:bCs/>
          <w:color w:val="2A2928"/>
          <w:sz w:val="24"/>
          <w:szCs w:val="24"/>
          <w:lang w:val="ru-RU" w:eastAsia="ru-RU"/>
        </w:rPr>
        <w:t>Зареєстровано</w:t>
      </w:r>
      <w:proofErr w:type="spellEnd"/>
      <w:r w:rsidRPr="00FC0CA9">
        <w:rPr>
          <w:rFonts w:ascii="Arial" w:eastAsia="Times New Roman" w:hAnsi="Arial" w:cs="Arial"/>
          <w:b/>
          <w:bCs/>
          <w:color w:val="2A2928"/>
          <w:sz w:val="24"/>
          <w:szCs w:val="24"/>
          <w:lang w:val="ru-RU" w:eastAsia="ru-RU"/>
        </w:rPr>
        <w:t xml:space="preserve"> в </w:t>
      </w:r>
      <w:proofErr w:type="spellStart"/>
      <w:r w:rsidRPr="00FC0CA9">
        <w:rPr>
          <w:rFonts w:ascii="Arial" w:eastAsia="Times New Roman" w:hAnsi="Arial" w:cs="Arial"/>
          <w:b/>
          <w:bCs/>
          <w:color w:val="2A2928"/>
          <w:sz w:val="24"/>
          <w:szCs w:val="24"/>
          <w:lang w:val="ru-RU" w:eastAsia="ru-RU"/>
        </w:rPr>
        <w:t>Міністерстві</w:t>
      </w:r>
      <w:proofErr w:type="spellEnd"/>
      <w:r w:rsidRPr="00FC0CA9">
        <w:rPr>
          <w:rFonts w:ascii="Arial" w:eastAsia="Times New Roman" w:hAnsi="Arial" w:cs="Arial"/>
          <w:b/>
          <w:bCs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b/>
          <w:bCs/>
          <w:color w:val="2A2928"/>
          <w:sz w:val="24"/>
          <w:szCs w:val="24"/>
          <w:lang w:val="ru-RU" w:eastAsia="ru-RU"/>
        </w:rPr>
        <w:t>юстиції</w:t>
      </w:r>
      <w:proofErr w:type="spellEnd"/>
      <w:r w:rsidRPr="00FC0CA9">
        <w:rPr>
          <w:rFonts w:ascii="Arial" w:eastAsia="Times New Roman" w:hAnsi="Arial" w:cs="Arial"/>
          <w:b/>
          <w:bCs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b/>
          <w:bCs/>
          <w:color w:val="2A2928"/>
          <w:sz w:val="24"/>
          <w:szCs w:val="24"/>
          <w:lang w:val="ru-RU" w:eastAsia="ru-RU"/>
        </w:rPr>
        <w:t>України</w:t>
      </w:r>
      <w:proofErr w:type="spellEnd"/>
      <w:r w:rsidRPr="00FC0CA9">
        <w:rPr>
          <w:rFonts w:ascii="Arial" w:eastAsia="Times New Roman" w:hAnsi="Arial" w:cs="Arial"/>
          <w:b/>
          <w:bCs/>
          <w:color w:val="2A2928"/>
          <w:sz w:val="24"/>
          <w:szCs w:val="24"/>
          <w:lang w:val="ru-RU" w:eastAsia="ru-RU"/>
        </w:rPr>
        <w:br/>
        <w:t xml:space="preserve">27 </w:t>
      </w:r>
      <w:proofErr w:type="spellStart"/>
      <w:r w:rsidRPr="00FC0CA9">
        <w:rPr>
          <w:rFonts w:ascii="Arial" w:eastAsia="Times New Roman" w:hAnsi="Arial" w:cs="Arial"/>
          <w:b/>
          <w:bCs/>
          <w:color w:val="2A2928"/>
          <w:sz w:val="24"/>
          <w:szCs w:val="24"/>
          <w:lang w:val="ru-RU" w:eastAsia="ru-RU"/>
        </w:rPr>
        <w:t>травня</w:t>
      </w:r>
      <w:proofErr w:type="spellEnd"/>
      <w:r w:rsidRPr="00FC0CA9">
        <w:rPr>
          <w:rFonts w:ascii="Arial" w:eastAsia="Times New Roman" w:hAnsi="Arial" w:cs="Arial"/>
          <w:b/>
          <w:bCs/>
          <w:color w:val="2A2928"/>
          <w:sz w:val="24"/>
          <w:szCs w:val="24"/>
          <w:lang w:val="ru-RU" w:eastAsia="ru-RU"/>
        </w:rPr>
        <w:t xml:space="preserve"> 2019 р. за N 548/33519</w:t>
      </w:r>
    </w:p>
    <w:p w:rsidR="00FC0CA9" w:rsidRPr="00FC0CA9" w:rsidRDefault="00FC0CA9" w:rsidP="00FC0CA9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</w:pPr>
      <w:r w:rsidRPr="00FC0CA9"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  <w:t xml:space="preserve">Про </w:t>
      </w:r>
      <w:proofErr w:type="spellStart"/>
      <w:r w:rsidRPr="00FC0CA9"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  <w:t>внесення</w:t>
      </w:r>
      <w:proofErr w:type="spellEnd"/>
      <w:r w:rsidRPr="00FC0CA9"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  <w:t>змін</w:t>
      </w:r>
      <w:proofErr w:type="spellEnd"/>
      <w:r w:rsidRPr="00FC0CA9"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  <w:t xml:space="preserve"> до Порядку </w:t>
      </w:r>
      <w:proofErr w:type="spellStart"/>
      <w:r w:rsidRPr="00FC0CA9"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  <w:t>визначення</w:t>
      </w:r>
      <w:proofErr w:type="spellEnd"/>
      <w:r w:rsidRPr="00FC0CA9"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  <w:t xml:space="preserve"> предмета </w:t>
      </w:r>
      <w:proofErr w:type="spellStart"/>
      <w:r w:rsidRPr="00FC0CA9">
        <w:rPr>
          <w:rFonts w:ascii="Arial" w:eastAsia="Times New Roman" w:hAnsi="Arial" w:cs="Arial"/>
          <w:color w:val="2A2928"/>
          <w:sz w:val="39"/>
          <w:szCs w:val="39"/>
          <w:lang w:val="ru-RU" w:eastAsia="ru-RU"/>
        </w:rPr>
        <w:t>закупівлі</w:t>
      </w:r>
      <w:proofErr w:type="spellEnd"/>
    </w:p>
    <w:p w:rsidR="00FC0CA9" w:rsidRPr="00FC0CA9" w:rsidRDefault="00FC0CA9" w:rsidP="00FC0C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Відповідно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до </w:t>
      </w:r>
      <w:hyperlink r:id="rId4" w:tgtFrame="_top" w:history="1"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пункту 11 </w:t>
        </w:r>
        <w:proofErr w:type="spellStart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частини</w:t>
        </w:r>
        <w:proofErr w:type="spellEnd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першої</w:t>
        </w:r>
        <w:proofErr w:type="spellEnd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статті</w:t>
        </w:r>
        <w:proofErr w:type="spellEnd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8 Закону </w:t>
        </w:r>
        <w:proofErr w:type="spellStart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"Про </w:t>
        </w:r>
        <w:proofErr w:type="spellStart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публічні</w:t>
        </w:r>
        <w:proofErr w:type="spellEnd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закупівлі</w:t>
        </w:r>
        <w:proofErr w:type="spellEnd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"</w:t>
        </w:r>
      </w:hyperlink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 та з метою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вдосконалення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нормативно-правового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забезпечення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публічних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закупівель</w:t>
      </w:r>
      <w:proofErr w:type="spellEnd"/>
    </w:p>
    <w:p w:rsidR="00FC0CA9" w:rsidRPr="00FC0CA9" w:rsidRDefault="00FC0CA9" w:rsidP="00FC0C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FC0CA9">
        <w:rPr>
          <w:rFonts w:ascii="Arial" w:eastAsia="Times New Roman" w:hAnsi="Arial" w:cs="Arial"/>
          <w:b/>
          <w:bCs/>
          <w:color w:val="2A2928"/>
          <w:sz w:val="24"/>
          <w:szCs w:val="24"/>
          <w:lang w:val="ru-RU" w:eastAsia="ru-RU"/>
        </w:rPr>
        <w:t>НАКАЗУЮ:</w:t>
      </w:r>
    </w:p>
    <w:p w:rsidR="00FC0CA9" w:rsidRPr="00FC0CA9" w:rsidRDefault="00FC0CA9" w:rsidP="00FC0C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1. Унести до Порядку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визначення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предмета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закупівлі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,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затвердженого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</w:t>
      </w:r>
      <w:hyperlink r:id="rId5" w:tgtFrame="_top" w:history="1"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наказом </w:t>
        </w:r>
        <w:proofErr w:type="spellStart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Міністерства</w:t>
        </w:r>
        <w:proofErr w:type="spellEnd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економічного</w:t>
        </w:r>
        <w:proofErr w:type="spellEnd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розвитку</w:t>
        </w:r>
        <w:proofErr w:type="spellEnd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і </w:t>
        </w:r>
        <w:proofErr w:type="spellStart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торгівлі</w:t>
        </w:r>
        <w:proofErr w:type="spellEnd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17 </w:t>
        </w:r>
        <w:proofErr w:type="spellStart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березня</w:t>
        </w:r>
        <w:proofErr w:type="spellEnd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2016 року N 454</w:t>
        </w:r>
      </w:hyperlink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,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зареєстрованого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в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Міністерстві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юстиції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України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25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березня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2016 року за N 448/28578,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такі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зміни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:</w:t>
      </w:r>
    </w:p>
    <w:p w:rsidR="00FC0CA9" w:rsidRPr="00FC0CA9" w:rsidRDefault="00FC0CA9" w:rsidP="00FC0C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пункт 1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розділу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II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доповнити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новим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абзацом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такого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змісту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:</w:t>
      </w:r>
    </w:p>
    <w:p w:rsidR="00FC0CA9" w:rsidRPr="00FC0CA9" w:rsidRDefault="00FC0CA9" w:rsidP="00FC0C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"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Під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час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здійснення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закупівлі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медичних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виробів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предмет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закупівлі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визначається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за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показником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четвертої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цифри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Єдиного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закупівельного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словника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із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зазначенням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у дужках коду та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назви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медичного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виробу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відповідно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до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національного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класифікатора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НК 024:2019 "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Класифікатор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медичних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виробів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",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затвердженого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</w:t>
      </w:r>
      <w:hyperlink r:id="rId6" w:tgtFrame="_top" w:history="1"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наказом </w:t>
        </w:r>
        <w:proofErr w:type="spellStart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Міністерства</w:t>
        </w:r>
        <w:proofErr w:type="spellEnd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економічного</w:t>
        </w:r>
        <w:proofErr w:type="spellEnd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розвитку</w:t>
        </w:r>
        <w:proofErr w:type="spellEnd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і </w:t>
        </w:r>
        <w:proofErr w:type="spellStart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торгівлі</w:t>
        </w:r>
        <w:proofErr w:type="spellEnd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FC0C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05 лютого 2019 року N 159</w:t>
        </w:r>
      </w:hyperlink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. У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разі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якщо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предмет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закупівлі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медичних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виробів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містить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два і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більше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медичних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виробів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,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замовником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gram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 дужках</w:t>
      </w:r>
      <w:proofErr w:type="gram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зазначаються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код та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назва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кожного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медичного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виробу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.";</w:t>
      </w:r>
    </w:p>
    <w:p w:rsidR="00FC0CA9" w:rsidRPr="00FC0CA9" w:rsidRDefault="00FC0CA9" w:rsidP="00FC0C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пункт 17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розділу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II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викласти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в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такій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редакції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:</w:t>
      </w:r>
    </w:p>
    <w:p w:rsidR="00FC0CA9" w:rsidRPr="00FC0CA9" w:rsidRDefault="00FC0CA9" w:rsidP="00FC0C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"17.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Визначення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предмета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закупівлі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товарів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і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послуг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,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необхідних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для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проведення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культурно-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мистецьких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заходів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(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створення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нових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постановок,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концертів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,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виготовлення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(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створення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)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вихідних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фільмових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матеріалів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,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аудіовізуальних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творів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), а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також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заходів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з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реалізації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державної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політики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у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сфері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відновлення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та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збереження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національної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пам'яті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,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популяризації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читання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та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української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літератури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у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світі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,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здійснюється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за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обсягом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, номенклатурою та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місцем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поставки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товарів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або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надання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послуг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окремо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для кожного заходу,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якщо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такий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захід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включено до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планів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роботи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Міністерства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культури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України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,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Українського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інституту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національної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пам'яті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та/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або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державної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установи "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Український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інститут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книги" на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відповідний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період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.";</w:t>
      </w:r>
    </w:p>
    <w:p w:rsidR="00FC0CA9" w:rsidRPr="00FC0CA9" w:rsidRDefault="00FC0CA9" w:rsidP="00FC0C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розділ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II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доповнити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пунктом 22 такого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змісту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:</w:t>
      </w:r>
    </w:p>
    <w:p w:rsidR="00FC0CA9" w:rsidRPr="00FC0CA9" w:rsidRDefault="00FC0CA9" w:rsidP="00FC0C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"22.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Визначення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предмета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закупівлі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товарів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і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послуг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,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необхідних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для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проведення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за кордоном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заходів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культурної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дипломатії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та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заходів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з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формування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позитивного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lastRenderedPageBreak/>
        <w:t>міжнародного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іміджу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України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,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здійснюється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за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обсягом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, номенклатурою та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місцем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поставки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товарів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або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надання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послуг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окремо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gram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для кожного заходу</w:t>
      </w:r>
      <w:proofErr w:type="gram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,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якщо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такий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захід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включено до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планів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роботи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державної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установи "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Український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інститут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" на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відповідний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період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.".</w:t>
      </w:r>
    </w:p>
    <w:p w:rsidR="00FC0CA9" w:rsidRPr="00FC0CA9" w:rsidRDefault="00FC0CA9" w:rsidP="00FC0C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2. Департаменту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регулювання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публічних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закупівель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забезпечити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подання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цього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наказу на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державну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реєстрацію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до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Міністерства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юстиції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України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в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установленому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порядку.</w:t>
      </w:r>
    </w:p>
    <w:p w:rsidR="00FC0CA9" w:rsidRPr="00FC0CA9" w:rsidRDefault="00FC0CA9" w:rsidP="00FC0C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3.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Цей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наказ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набирає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чинності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з дня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його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офіційного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опублікування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.</w:t>
      </w:r>
    </w:p>
    <w:p w:rsidR="00FC0CA9" w:rsidRPr="00FC0CA9" w:rsidRDefault="00FC0CA9" w:rsidP="00FC0C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4. Контроль за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виконанням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цього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наказу </w:t>
      </w:r>
      <w:proofErr w:type="spellStart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залишаю</w:t>
      </w:r>
      <w:proofErr w:type="spellEnd"/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 xml:space="preserve"> за собою.</w:t>
      </w:r>
    </w:p>
    <w:p w:rsidR="00FC0CA9" w:rsidRPr="00FC0CA9" w:rsidRDefault="00FC0CA9" w:rsidP="00FC0C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</w:pPr>
      <w:r w:rsidRPr="00FC0CA9">
        <w:rPr>
          <w:rFonts w:ascii="Arial" w:eastAsia="Times New Roman" w:hAnsi="Arial" w:cs="Arial"/>
          <w:color w:val="2A2928"/>
          <w:sz w:val="24"/>
          <w:szCs w:val="24"/>
          <w:lang w:val="ru-RU"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C0CA9" w:rsidRPr="00FC0CA9" w:rsidTr="00FC0CA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CA9" w:rsidRPr="00FC0CA9" w:rsidRDefault="00FC0CA9" w:rsidP="00FC0CA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Перший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віце-прем'єр-міністр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br/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Міністр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економічного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br/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торгівлі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CA9" w:rsidRPr="00FC0CA9" w:rsidRDefault="00FC0CA9" w:rsidP="00FC0CA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С. І.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Кубів</w:t>
            </w:r>
            <w:proofErr w:type="spellEnd"/>
          </w:p>
        </w:tc>
      </w:tr>
      <w:tr w:rsidR="00FC0CA9" w:rsidRPr="00FC0CA9" w:rsidTr="00FC0CA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CA9" w:rsidRPr="00FC0CA9" w:rsidRDefault="00FC0CA9" w:rsidP="00FC0CA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ПОГОДЖЕНО: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CA9" w:rsidRPr="00FC0CA9" w:rsidRDefault="00FC0CA9" w:rsidP="00FC0CA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FC0CA9"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  <w:t> </w:t>
            </w:r>
          </w:p>
        </w:tc>
      </w:tr>
      <w:tr w:rsidR="00FC0CA9" w:rsidRPr="00FC0CA9" w:rsidTr="00FC0CA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CA9" w:rsidRPr="00FC0CA9" w:rsidRDefault="00FC0CA9" w:rsidP="00FC0CA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Голова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регуляторної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br/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CA9" w:rsidRPr="00FC0CA9" w:rsidRDefault="00FC0CA9" w:rsidP="00FC0CA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К.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Ляпіна</w:t>
            </w:r>
            <w:proofErr w:type="spellEnd"/>
          </w:p>
        </w:tc>
      </w:tr>
      <w:tr w:rsidR="00FC0CA9" w:rsidRPr="00FC0CA9" w:rsidTr="00FC0CA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CA9" w:rsidRPr="00FC0CA9" w:rsidRDefault="00FC0CA9" w:rsidP="00FC0CA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В. о. директора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 установи</w:t>
            </w:r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br/>
              <w:t>"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Український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 книги"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CA9" w:rsidRPr="00FC0CA9" w:rsidRDefault="00FC0CA9" w:rsidP="00FC0CA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Р. Мироненко</w:t>
            </w:r>
          </w:p>
        </w:tc>
      </w:tr>
      <w:tr w:rsidR="00FC0CA9" w:rsidRPr="00FC0CA9" w:rsidTr="00FC0CA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CA9" w:rsidRPr="00FC0CA9" w:rsidRDefault="00FC0CA9" w:rsidP="00FC0CA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В. о.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Українського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br/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інституту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національної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пам'яті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CA9" w:rsidRPr="00FC0CA9" w:rsidRDefault="00FC0CA9" w:rsidP="00FC0CA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А. Шпак</w:t>
            </w:r>
          </w:p>
        </w:tc>
      </w:tr>
      <w:tr w:rsidR="00FC0CA9" w:rsidRPr="00FC0CA9" w:rsidTr="00FC0CA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CA9" w:rsidRPr="00FC0CA9" w:rsidRDefault="00FC0CA9" w:rsidP="00FC0CA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Генеральний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 директор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br/>
              <w:t>установи "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Український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CA9" w:rsidRPr="00FC0CA9" w:rsidRDefault="00FC0CA9" w:rsidP="00FC0CA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В. П. Шейко</w:t>
            </w:r>
          </w:p>
        </w:tc>
      </w:tr>
      <w:tr w:rsidR="00FC0CA9" w:rsidRPr="00FC0CA9" w:rsidTr="00FC0CA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CA9" w:rsidRPr="00FC0CA9" w:rsidRDefault="00FC0CA9" w:rsidP="00FC0CA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В. о.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Міністра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br/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здоров'я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CA9" w:rsidRPr="00FC0CA9" w:rsidRDefault="00FC0CA9" w:rsidP="00FC0CA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У. Супрун</w:t>
            </w:r>
          </w:p>
        </w:tc>
      </w:tr>
      <w:tr w:rsidR="00FC0CA9" w:rsidRPr="00FC0CA9" w:rsidTr="00FC0CA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CA9" w:rsidRPr="00FC0CA9" w:rsidRDefault="00FC0CA9" w:rsidP="00FC0CA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Перший заступник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Міністра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br/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CA9" w:rsidRPr="00FC0CA9" w:rsidRDefault="00FC0CA9" w:rsidP="00FC0CA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ru-RU" w:eastAsia="ru-RU"/>
              </w:rPr>
            </w:pPr>
            <w:r w:rsidRPr="00FC0CA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ru-RU" w:eastAsia="ru-RU"/>
              </w:rPr>
              <w:t>С. Фоменко</w:t>
            </w:r>
          </w:p>
        </w:tc>
      </w:tr>
    </w:tbl>
    <w:p w:rsidR="00AA491C" w:rsidRDefault="00FC0CA9">
      <w:bookmarkStart w:id="0" w:name="_GoBack"/>
      <w:bookmarkEnd w:id="0"/>
    </w:p>
    <w:sectPr w:rsidR="00AA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A9"/>
    <w:rsid w:val="0071755C"/>
    <w:rsid w:val="008F3E48"/>
    <w:rsid w:val="00ED6AE0"/>
    <w:rsid w:val="00FC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D9B97-C099-47CA-9445-BE4F7865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ME190134.html" TargetMode="External"/><Relationship Id="rId5" Type="http://schemas.openxmlformats.org/officeDocument/2006/relationships/hyperlink" Target="http://search.ligazakon.ua/l_doc2.nsf/link1/RE28578.html" TargetMode="External"/><Relationship Id="rId4" Type="http://schemas.openxmlformats.org/officeDocument/2006/relationships/hyperlink" Target="http://search.ligazakon.ua/l_doc2.nsf/link1/T1509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V. Lazarenko</dc:creator>
  <cp:keywords/>
  <dc:description/>
  <cp:lastModifiedBy>Svetlana V. Lazarenko</cp:lastModifiedBy>
  <cp:revision>1</cp:revision>
  <dcterms:created xsi:type="dcterms:W3CDTF">2019-06-14T06:16:00Z</dcterms:created>
  <dcterms:modified xsi:type="dcterms:W3CDTF">2019-06-14T06:18:00Z</dcterms:modified>
</cp:coreProperties>
</file>