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media/image3.jpg" ContentType="image/png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E2A" w:rsidRPr="001A0054" w:rsidRDefault="00A34A0B" w:rsidP="00916E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054">
        <w:rPr>
          <w:rFonts w:ascii="Times New Roman" w:hAnsi="Times New Roman" w:cs="Times New Roman"/>
          <w:b/>
          <w:sz w:val="28"/>
          <w:szCs w:val="28"/>
        </w:rPr>
        <w:t>І</w:t>
      </w:r>
      <w:r w:rsidR="00916E2A" w:rsidRPr="001A0054">
        <w:rPr>
          <w:rFonts w:ascii="Times New Roman" w:hAnsi="Times New Roman" w:cs="Times New Roman"/>
          <w:b/>
          <w:sz w:val="28"/>
          <w:szCs w:val="28"/>
        </w:rPr>
        <w:t xml:space="preserve">нформація про </w:t>
      </w:r>
      <w:r w:rsidRPr="001A0054">
        <w:rPr>
          <w:rFonts w:ascii="Times New Roman" w:hAnsi="Times New Roman" w:cs="Times New Roman"/>
          <w:b/>
          <w:sz w:val="28"/>
          <w:szCs w:val="28"/>
        </w:rPr>
        <w:t>заку</w:t>
      </w:r>
      <w:r w:rsidR="00916E2A" w:rsidRPr="001A0054">
        <w:rPr>
          <w:rFonts w:ascii="Times New Roman" w:hAnsi="Times New Roman" w:cs="Times New Roman"/>
          <w:b/>
          <w:sz w:val="28"/>
          <w:szCs w:val="28"/>
        </w:rPr>
        <w:t>півл</w:t>
      </w:r>
      <w:r w:rsidRPr="001A0054">
        <w:rPr>
          <w:rFonts w:ascii="Times New Roman" w:hAnsi="Times New Roman" w:cs="Times New Roman"/>
          <w:b/>
          <w:sz w:val="28"/>
          <w:szCs w:val="28"/>
        </w:rPr>
        <w:t>і</w:t>
      </w:r>
      <w:r w:rsidR="00916E2A" w:rsidRPr="001A00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19A5" w:rsidRPr="001A0054" w:rsidRDefault="00916E2A" w:rsidP="005823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054">
        <w:rPr>
          <w:rFonts w:ascii="Times New Roman" w:hAnsi="Times New Roman" w:cs="Times New Roman"/>
          <w:b/>
          <w:sz w:val="28"/>
          <w:szCs w:val="28"/>
        </w:rPr>
        <w:t>за 201</w:t>
      </w:r>
      <w:r w:rsidR="009D0200" w:rsidRPr="001A0054">
        <w:rPr>
          <w:rFonts w:ascii="Times New Roman" w:hAnsi="Times New Roman" w:cs="Times New Roman"/>
          <w:b/>
          <w:sz w:val="28"/>
          <w:szCs w:val="28"/>
        </w:rPr>
        <w:t>9</w:t>
      </w:r>
      <w:r w:rsidRPr="001A0054">
        <w:rPr>
          <w:rFonts w:ascii="Times New Roman" w:hAnsi="Times New Roman" w:cs="Times New Roman"/>
          <w:b/>
          <w:sz w:val="28"/>
          <w:szCs w:val="28"/>
        </w:rPr>
        <w:t>-20</w:t>
      </w:r>
      <w:r w:rsidR="00287801" w:rsidRPr="001A0054">
        <w:rPr>
          <w:rFonts w:ascii="Times New Roman" w:hAnsi="Times New Roman" w:cs="Times New Roman"/>
          <w:b/>
          <w:sz w:val="28"/>
          <w:szCs w:val="28"/>
        </w:rPr>
        <w:t>2</w:t>
      </w:r>
      <w:r w:rsidR="009D0200" w:rsidRPr="001A0054">
        <w:rPr>
          <w:rFonts w:ascii="Times New Roman" w:hAnsi="Times New Roman" w:cs="Times New Roman"/>
          <w:b/>
          <w:sz w:val="28"/>
          <w:szCs w:val="28"/>
        </w:rPr>
        <w:t>1</w:t>
      </w:r>
      <w:r w:rsidRPr="001A0054">
        <w:rPr>
          <w:rFonts w:ascii="Times New Roman" w:hAnsi="Times New Roman" w:cs="Times New Roman"/>
          <w:b/>
          <w:sz w:val="28"/>
          <w:szCs w:val="28"/>
        </w:rPr>
        <w:t xml:space="preserve"> роки</w:t>
      </w:r>
      <w:r w:rsidR="003F6661" w:rsidRPr="001A00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230C" w:rsidRDefault="003F6661" w:rsidP="005823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9A5" w:rsidRDefault="00C03FA6" w:rsidP="005823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16E74E" wp14:editId="76B4722D">
            <wp:extent cx="6088108" cy="3801745"/>
            <wp:effectExtent l="0" t="0" r="8255" b="8255"/>
            <wp:docPr id="6" name="Діагра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71709" w:rsidRDefault="00171709" w:rsidP="0017170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71709" w:rsidRDefault="00171709" w:rsidP="0058230C">
      <w:pPr>
        <w:jc w:val="center"/>
        <w:rPr>
          <w:rFonts w:ascii="Times New Roman" w:hAnsi="Times New Roman" w:cs="Times New Roman"/>
          <w:sz w:val="28"/>
          <w:szCs w:val="28"/>
        </w:rPr>
      </w:pPr>
      <w:r w:rsidRPr="00171709">
        <w:rPr>
          <w:rFonts w:ascii="Times New Roman" w:hAnsi="Times New Roman" w:cs="Times New Roman"/>
          <w:b/>
          <w:bCs/>
          <w:sz w:val="26"/>
          <w:szCs w:val="26"/>
        </w:rPr>
        <w:t>Економія коштів, млн грн</w:t>
      </w:r>
    </w:p>
    <w:p w:rsidR="00171709" w:rsidRDefault="00171709" w:rsidP="00171709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BF0A5EE" wp14:editId="1A1A73A7">
            <wp:extent cx="5619750" cy="3505200"/>
            <wp:effectExtent l="0" t="0" r="0" b="0"/>
            <wp:docPr id="4" name="Діагра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F6661" w:rsidRDefault="003F6661" w:rsidP="005823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4D7B92" wp14:editId="238A7D49">
            <wp:extent cx="6219362" cy="3863340"/>
            <wp:effectExtent l="0" t="0" r="0" b="3810"/>
            <wp:docPr id="1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71709" w:rsidRDefault="00171709" w:rsidP="0017170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B48C4" w:rsidRDefault="00EB48C4" w:rsidP="0017170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B48C4" w:rsidRPr="00171709" w:rsidRDefault="00171709" w:rsidP="00171709">
      <w:pPr>
        <w:jc w:val="center"/>
        <w:rPr>
          <w:rFonts w:ascii="Times New Roman" w:hAnsi="Times New Roman" w:cs="Times New Roman"/>
          <w:sz w:val="26"/>
          <w:szCs w:val="26"/>
        </w:rPr>
      </w:pPr>
      <w:r w:rsidRPr="00171709">
        <w:rPr>
          <w:rFonts w:ascii="Times New Roman" w:hAnsi="Times New Roman" w:cs="Times New Roman"/>
          <w:b/>
          <w:bCs/>
          <w:sz w:val="26"/>
          <w:szCs w:val="26"/>
        </w:rPr>
        <w:t>Сума коштів за укладеними договорами, млн грн</w:t>
      </w:r>
    </w:p>
    <w:p w:rsidR="00916E2A" w:rsidRDefault="00F008E8" w:rsidP="004851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04403" cy="4191000"/>
            <wp:effectExtent l="0" t="0" r="0" b="0"/>
            <wp:docPr id="2" name="Діагра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27312" w:rsidRDefault="00E27312" w:rsidP="002E2AF1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6E2A" w:rsidRDefault="00916E2A" w:rsidP="002E2AF1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2AF1">
        <w:rPr>
          <w:rFonts w:ascii="Times New Roman" w:hAnsi="Times New Roman" w:cs="Times New Roman"/>
          <w:b/>
          <w:sz w:val="26"/>
          <w:szCs w:val="26"/>
        </w:rPr>
        <w:t>Найбільше закупівель проведено замовниками:</w:t>
      </w:r>
    </w:p>
    <w:p w:rsidR="00EE681B" w:rsidRDefault="00EE681B" w:rsidP="002E2AF1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B3616" w:rsidRDefault="008B3616" w:rsidP="008B3616">
      <w:pPr>
        <w:rPr>
          <w:sz w:val="28"/>
        </w:rPr>
      </w:pPr>
      <w:r w:rsidRPr="00640F6D">
        <w:rPr>
          <w:noProof/>
          <w:sz w:val="28"/>
        </w:rPr>
        <w:drawing>
          <wp:inline distT="0" distB="0" distL="0" distR="0" wp14:anchorId="0DD81272" wp14:editId="35484F72">
            <wp:extent cx="6222365" cy="3810000"/>
            <wp:effectExtent l="0" t="0" r="0" b="0"/>
            <wp:docPr id="16" name="Діагра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681B" w:rsidRPr="00640F6D" w:rsidRDefault="00EE681B" w:rsidP="008B3616">
      <w:pPr>
        <w:rPr>
          <w:sz w:val="28"/>
        </w:rPr>
      </w:pPr>
    </w:p>
    <w:p w:rsidR="001750EC" w:rsidRDefault="001750EC" w:rsidP="001750EC">
      <w:pPr>
        <w:rPr>
          <w:sz w:val="28"/>
        </w:rPr>
      </w:pPr>
      <w:r w:rsidRPr="00640F6D">
        <w:rPr>
          <w:noProof/>
          <w:sz w:val="28"/>
        </w:rPr>
        <w:drawing>
          <wp:inline distT="0" distB="0" distL="0" distR="0" wp14:anchorId="59C1624D" wp14:editId="6AE50800">
            <wp:extent cx="6255022" cy="3810000"/>
            <wp:effectExtent l="0" t="0" r="0" b="0"/>
            <wp:docPr id="15" name="Діагра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E681B" w:rsidRDefault="00EE681B" w:rsidP="001750EC">
      <w:pPr>
        <w:rPr>
          <w:sz w:val="28"/>
        </w:rPr>
      </w:pPr>
    </w:p>
    <w:p w:rsidR="00EE681B" w:rsidRDefault="00EE681B" w:rsidP="001750EC">
      <w:pPr>
        <w:rPr>
          <w:sz w:val="28"/>
        </w:rPr>
      </w:pPr>
    </w:p>
    <w:p w:rsidR="00EE681B" w:rsidRDefault="00EE681B" w:rsidP="001750EC">
      <w:pPr>
        <w:rPr>
          <w:sz w:val="28"/>
        </w:rPr>
      </w:pPr>
      <w:r w:rsidRPr="00640F6D">
        <w:rPr>
          <w:noProof/>
          <w:sz w:val="28"/>
        </w:rPr>
        <w:drawing>
          <wp:inline distT="0" distB="0" distL="0" distR="0" wp14:anchorId="7D40096C" wp14:editId="1CB66D19">
            <wp:extent cx="6257925" cy="3747770"/>
            <wp:effectExtent l="0" t="0" r="0" b="0"/>
            <wp:docPr id="7" name="Діагра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6E2A" w:rsidRPr="00916E2A" w:rsidRDefault="00916E2A" w:rsidP="00916E2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16E2A" w:rsidRPr="00916E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E2A"/>
    <w:rsid w:val="00000EE1"/>
    <w:rsid w:val="00011435"/>
    <w:rsid w:val="00015F53"/>
    <w:rsid w:val="00021C73"/>
    <w:rsid w:val="0007333B"/>
    <w:rsid w:val="0008744A"/>
    <w:rsid w:val="00091644"/>
    <w:rsid w:val="000A41B9"/>
    <w:rsid w:val="000A54BF"/>
    <w:rsid w:val="000B14B5"/>
    <w:rsid w:val="000C0088"/>
    <w:rsid w:val="00163753"/>
    <w:rsid w:val="00171709"/>
    <w:rsid w:val="00174917"/>
    <w:rsid w:val="001750EC"/>
    <w:rsid w:val="001A0054"/>
    <w:rsid w:val="001E50BE"/>
    <w:rsid w:val="001F75CA"/>
    <w:rsid w:val="001F7B06"/>
    <w:rsid w:val="0020187F"/>
    <w:rsid w:val="00287801"/>
    <w:rsid w:val="002D7031"/>
    <w:rsid w:val="002E2AF1"/>
    <w:rsid w:val="00320A87"/>
    <w:rsid w:val="003807DA"/>
    <w:rsid w:val="003830F2"/>
    <w:rsid w:val="0039333B"/>
    <w:rsid w:val="003B5A60"/>
    <w:rsid w:val="003C72D6"/>
    <w:rsid w:val="003D4A16"/>
    <w:rsid w:val="003F6661"/>
    <w:rsid w:val="00403155"/>
    <w:rsid w:val="0041290D"/>
    <w:rsid w:val="00414231"/>
    <w:rsid w:val="00414E3C"/>
    <w:rsid w:val="0045593A"/>
    <w:rsid w:val="00471D96"/>
    <w:rsid w:val="00485114"/>
    <w:rsid w:val="00496903"/>
    <w:rsid w:val="004A6469"/>
    <w:rsid w:val="00544CFC"/>
    <w:rsid w:val="00545750"/>
    <w:rsid w:val="00553619"/>
    <w:rsid w:val="0058230C"/>
    <w:rsid w:val="005B35AE"/>
    <w:rsid w:val="00645EFA"/>
    <w:rsid w:val="0066792E"/>
    <w:rsid w:val="006875BC"/>
    <w:rsid w:val="006C7C2A"/>
    <w:rsid w:val="006F6F1A"/>
    <w:rsid w:val="007067C9"/>
    <w:rsid w:val="00707DC7"/>
    <w:rsid w:val="007C0E91"/>
    <w:rsid w:val="007F18BB"/>
    <w:rsid w:val="00823F36"/>
    <w:rsid w:val="00871E5F"/>
    <w:rsid w:val="00884D73"/>
    <w:rsid w:val="008B3616"/>
    <w:rsid w:val="008D19A5"/>
    <w:rsid w:val="008E12D7"/>
    <w:rsid w:val="00913504"/>
    <w:rsid w:val="00915D8B"/>
    <w:rsid w:val="00916E2A"/>
    <w:rsid w:val="00955985"/>
    <w:rsid w:val="00956C6D"/>
    <w:rsid w:val="009D0200"/>
    <w:rsid w:val="009E7C4C"/>
    <w:rsid w:val="009F24C8"/>
    <w:rsid w:val="009F2B29"/>
    <w:rsid w:val="009F4052"/>
    <w:rsid w:val="00A16304"/>
    <w:rsid w:val="00A25356"/>
    <w:rsid w:val="00A34A0B"/>
    <w:rsid w:val="00A6345C"/>
    <w:rsid w:val="00A72C8A"/>
    <w:rsid w:val="00A75636"/>
    <w:rsid w:val="00AC71FC"/>
    <w:rsid w:val="00AE762D"/>
    <w:rsid w:val="00BA3145"/>
    <w:rsid w:val="00C03FA6"/>
    <w:rsid w:val="00C270A9"/>
    <w:rsid w:val="00C36FB2"/>
    <w:rsid w:val="00C729CF"/>
    <w:rsid w:val="00C91DD3"/>
    <w:rsid w:val="00CA07DF"/>
    <w:rsid w:val="00CB073D"/>
    <w:rsid w:val="00CE6BED"/>
    <w:rsid w:val="00D9180D"/>
    <w:rsid w:val="00DA2000"/>
    <w:rsid w:val="00DB3AB9"/>
    <w:rsid w:val="00DB3ACE"/>
    <w:rsid w:val="00DD0035"/>
    <w:rsid w:val="00E27312"/>
    <w:rsid w:val="00E72143"/>
    <w:rsid w:val="00EB48C4"/>
    <w:rsid w:val="00EB5456"/>
    <w:rsid w:val="00EE681B"/>
    <w:rsid w:val="00F008E8"/>
    <w:rsid w:val="00F1190E"/>
    <w:rsid w:val="00F348A2"/>
    <w:rsid w:val="00F60764"/>
    <w:rsid w:val="00FA3AD6"/>
    <w:rsid w:val="00FC2074"/>
    <w:rsid w:val="00FE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604222-9F70-4D03-886C-82878D92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15F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package" Target="../embeddings/Microsoft_Excel_Worksheet.xlsx"/><Relationship Id="rId4" Type="http://schemas.openxmlformats.org/officeDocument/2006/relationships/image" Target="../media/image1.jp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image" Target="../media/image4.jpg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openxmlformats.org/officeDocument/2006/relationships/image" Target="../media/image5.jpg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image" Target="../media/image6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300" b="1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Проведено процедур закупівель</a:t>
            </a:r>
          </a:p>
          <a:p>
            <a:pPr>
              <a:defRPr/>
            </a:pPr>
            <a:endParaRPr lang="uk-UA" sz="1200" b="1" baseline="0">
              <a:solidFill>
                <a:sysClr val="windowText" lastClr="000000"/>
              </a:solidFill>
              <a:latin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8945489685955889"/>
          <c:y val="1.12283671641636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rAngAx val="1"/>
    </c:view3D>
    <c:floor>
      <c:thickness val="0"/>
      <c:spPr>
        <a:blipFill dpi="0" rotWithShape="1">
          <a:blip xmlns:r="http://schemas.openxmlformats.org/officeDocument/2006/relationships" r:embed="rId4"/>
          <a:srcRect/>
          <a:stretch>
            <a:fillRect/>
          </a:stretch>
        </a:blipFill>
        <a:ln>
          <a:noFill/>
        </a:ln>
        <a:effectLst/>
        <a:sp3d/>
      </c:spPr>
    </c:floor>
    <c:sideWall>
      <c:thickness val="0"/>
      <c:spPr>
        <a:blipFill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p3d/>
      </c:spPr>
    </c:sideWall>
    <c:backWall>
      <c:thickness val="0"/>
      <c:spPr>
        <a:blipFill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5522603197078723E-2"/>
          <c:y val="0.12425724890897515"/>
          <c:w val="0.95447739680292132"/>
          <c:h val="0.682373671601535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Відкриті торги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>
              <a:outerShdw sx="1000" sy="1000" algn="ctr" rotWithShape="0">
                <a:srgbClr val="000000"/>
              </a:outerShdw>
            </a:effectLst>
            <a:scene3d>
              <a:camera prst="orthographicFront"/>
              <a:lightRig rig="threePt" dir="t">
                <a:rot lat="0" lon="0" rev="1800000"/>
              </a:lightRig>
            </a:scene3d>
            <a:sp3d>
              <a:bevelT w="114300" prst="artDeco"/>
              <a:bevelB w="114300" prst="artDeco"/>
            </a:sp3d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sx="1000" sy="1000" algn="ctr" rotWithShape="0">
                  <a:srgbClr val="000000"/>
                </a:outerShdw>
              </a:effectLst>
              <a:scene3d>
                <a:camera prst="orthographicFront"/>
                <a:lightRig rig="threePt" dir="t">
                  <a:rot lat="0" lon="0" rev="1800000"/>
                </a:lightRig>
              </a:scene3d>
              <a:sp3d prstMaterial="plastic">
                <a:bevelT w="114300" prst="artDeco"/>
                <a:bevelB w="114300" prst="artDeco"/>
              </a:sp3d>
            </c:spPr>
            <c:extLst>
              <c:ext xmlns:c16="http://schemas.microsoft.com/office/drawing/2014/chart" uri="{C3380CC4-5D6E-409C-BE32-E72D297353CC}">
                <c16:uniqueId val="{00000003-E96A-4612-A7AC-2E1475F91799}"/>
              </c:ext>
            </c:extLst>
          </c:dPt>
          <c:dLbls>
            <c:dLbl>
              <c:idx val="0"/>
              <c:layout>
                <c:manualLayout>
                  <c:x val="4.2916204101938235E-2"/>
                  <c:y val="-1.97237058245620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14596949891068E-2"/>
                      <c:h val="5.61215967930515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96A-4612-A7AC-2E1475F91799}"/>
                </c:ext>
              </c:extLst>
            </c:dLbl>
            <c:dLbl>
              <c:idx val="1"/>
              <c:layout>
                <c:manualLayout>
                  <c:x val="2.2101485680302957E-2"/>
                  <c:y val="-4.3214366034544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6A-4612-A7AC-2E1475F91799}"/>
                </c:ext>
              </c:extLst>
            </c:dLbl>
            <c:dLbl>
              <c:idx val="2"/>
              <c:layout>
                <c:manualLayout>
                  <c:x val="1.2449424214130173E-2"/>
                  <c:y val="-3.0065141139134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6A-4612-A7AC-2E1475F91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Аркуш1!$B$3:$B$5</c:f>
              <c:numCache>
                <c:formatCode>General</c:formatCode>
                <c:ptCount val="3"/>
                <c:pt idx="0">
                  <c:v>1575</c:v>
                </c:pt>
                <c:pt idx="1">
                  <c:v>2611</c:v>
                </c:pt>
                <c:pt idx="2">
                  <c:v>3310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4-E96A-4612-A7AC-2E1475F91799}"/>
            </c:ext>
          </c:extLst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Переговорна процедура 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accent2">
                  <a:lumMod val="40000"/>
                  <a:lumOff val="60000"/>
                </a:schemeClr>
              </a:solidFill>
            </a:ln>
            <a:effectLst>
              <a:glow rad="63500">
                <a:schemeClr val="accent1">
                  <a:alpha val="40000"/>
                </a:schemeClr>
              </a:glow>
              <a:outerShdw sx="1000" sy="1000" algn="ctr" rotWithShape="0">
                <a:schemeClr val="accent1">
                  <a:lumMod val="20000"/>
                  <a:lumOff val="80000"/>
                </a:schemeClr>
              </a:outerShdw>
              <a:softEdge rad="0"/>
            </a:effectLst>
            <a:scene3d>
              <a:camera prst="orthographicFront"/>
              <a:lightRig rig="threePt" dir="t">
                <a:rot lat="0" lon="0" rev="0"/>
              </a:lightRig>
            </a:scene3d>
            <a:sp3d>
              <a:bevelT w="114300" prst="artDeco"/>
              <a:bevelB w="114300" prst="artDeco"/>
              <a:contourClr>
                <a:schemeClr val="accent2">
                  <a:lumMod val="40000"/>
                  <a:lumOff val="60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accent4">
                    <a:lumMod val="40000"/>
                    <a:lumOff val="60000"/>
                  </a:schemeClr>
                </a:solidFill>
              </a:ln>
              <a:effectLst>
                <a:glow rad="63500">
                  <a:schemeClr val="accent1">
                    <a:alpha val="40000"/>
                  </a:schemeClr>
                </a:glow>
                <a:outerShdw sx="1000" sy="1000" algn="ctr" rotWithShape="0">
                  <a:schemeClr val="accent1">
                    <a:lumMod val="20000"/>
                    <a:lumOff val="80000"/>
                  </a:schemeClr>
                </a:outerShdw>
                <a:softEdge rad="0"/>
              </a:effectLst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114300" prst="artDeco"/>
                <a:bevelB w="114300" prst="artDeco"/>
                <a:contourClr>
                  <a:schemeClr val="accent4">
                    <a:lumMod val="40000"/>
                    <a:lumOff val="6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96A-4612-A7AC-2E1475F91799}"/>
              </c:ext>
            </c:extLst>
          </c:dPt>
          <c:dLbls>
            <c:dLbl>
              <c:idx val="0"/>
              <c:layout>
                <c:manualLayout>
                  <c:x val="3.669149199487319E-2"/>
                  <c:y val="-2.3330865168494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6A-4612-A7AC-2E1475F91799}"/>
                </c:ext>
              </c:extLst>
            </c:dLbl>
            <c:dLbl>
              <c:idx val="1"/>
              <c:layout>
                <c:manualLayout>
                  <c:x val="3.4583748926808988E-2"/>
                  <c:y val="-2.6884233424388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96A-4612-A7AC-2E1475F91799}"/>
                </c:ext>
              </c:extLst>
            </c:dLbl>
            <c:dLbl>
              <c:idx val="2"/>
              <c:layout>
                <c:manualLayout>
                  <c:x val="1.8674136321195144E-2"/>
                  <c:y val="-4.0086854852179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96A-4612-A7AC-2E1475F91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Аркуш1!$C$3:$C$5</c:f>
              <c:numCache>
                <c:formatCode>General</c:formatCode>
                <c:ptCount val="3"/>
                <c:pt idx="0">
                  <c:v>592</c:v>
                </c:pt>
                <c:pt idx="1">
                  <c:v>660</c:v>
                </c:pt>
                <c:pt idx="2">
                  <c:v>958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9-E96A-4612-A7AC-2E1475F91799}"/>
            </c:ext>
          </c:extLst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Допорогові/спрощені закупівлі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5">
                  <a:lumMod val="40000"/>
                  <a:lumOff val="60000"/>
                </a:schemeClr>
              </a:solidFill>
            </a:ln>
            <a:effectLst>
              <a:outerShdw blurRad="50800" dist="50800" dir="5400000" algn="ctr" rotWithShape="0">
                <a:schemeClr val="accent2">
                  <a:lumMod val="40000"/>
                  <a:lumOff val="60000"/>
                  <a:alpha val="99000"/>
                </a:schemeClr>
              </a:outerShdw>
            </a:effectLst>
            <a:scene3d>
              <a:camera prst="orthographicFront"/>
              <a:lightRig rig="threePt" dir="t"/>
            </a:scene3d>
            <a:sp3d prstMaterial="plastic">
              <a:bevelT w="114300" prst="artDeco"/>
              <a:bevelB w="114300" prst="artDeco"/>
              <a:contourClr>
                <a:schemeClr val="accent5">
                  <a:lumMod val="40000"/>
                  <a:lumOff val="6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4.6967495076187374E-2"/>
                  <c:y val="-6.2150407247198326E-3"/>
                </c:manualLayout>
              </c:layout>
              <c:tx>
                <c:rich>
                  <a:bodyPr/>
                  <a:lstStyle/>
                  <a:p>
                    <a:fld id="{92D1007C-FD09-4B69-962B-4D215DCE9A90}" type="VALUE">
                      <a:rPr lang="en-US"/>
                      <a:pPr/>
                      <a:t>[ЗНАЧЕННЯ]</a:t>
                    </a:fld>
                    <a:endParaRPr lang="uk-UA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093730855625895E-2"/>
                      <c:h val="5.522682445759368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E96A-4612-A7AC-2E1475F91799}"/>
                </c:ext>
              </c:extLst>
            </c:dLbl>
            <c:dLbl>
              <c:idx val="1"/>
              <c:layout>
                <c:manualLayout>
                  <c:x val="4.6967495076187374E-2"/>
                  <c:y val="3.2227306144940724E-3"/>
                </c:manualLayout>
              </c:layout>
              <c:tx>
                <c:rich>
                  <a:bodyPr/>
                  <a:lstStyle/>
                  <a:p>
                    <a:fld id="{61FE275C-5D35-45E8-9F0F-B982A3866D8F}" type="VALUE">
                      <a:rPr lang="en-US"/>
                      <a:pPr/>
                      <a:t>[ЗНАЧЕННЯ]</a:t>
                    </a:fld>
                    <a:endParaRPr lang="uk-UA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E96A-4612-A7AC-2E1475F91799}"/>
                </c:ext>
              </c:extLst>
            </c:dLbl>
            <c:dLbl>
              <c:idx val="2"/>
              <c:layout>
                <c:manualLayout>
                  <c:x val="1.8674136321195144E-2"/>
                  <c:y val="-6.6811424753633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96A-4612-A7AC-2E1475F91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Аркуш1!$D$3:$D$5</c:f>
              <c:numCache>
                <c:formatCode>General</c:formatCode>
                <c:ptCount val="3"/>
                <c:pt idx="0">
                  <c:v>529</c:v>
                </c:pt>
                <c:pt idx="1">
                  <c:v>1538</c:v>
                </c:pt>
                <c:pt idx="2">
                  <c:v>4479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D-E96A-4612-A7AC-2E1475F91799}"/>
            </c:ext>
          </c:extLst>
        </c:ser>
        <c:ser>
          <c:idx val="3"/>
          <c:order val="3"/>
          <c:tx>
            <c:strRef>
              <c:f>Аркуш1!$E$1</c:f>
              <c:strCache>
                <c:ptCount val="1"/>
                <c:pt idx="0">
                  <c:v>Стовпець1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2">
                  <a:lumMod val="40000"/>
                  <a:lumOff val="60000"/>
                </a:schemeClr>
              </a:solidFill>
            </a:ln>
            <a:effectLst/>
            <a:sp3d>
              <a:contourClr>
                <a:schemeClr val="accent2">
                  <a:lumMod val="40000"/>
                  <a:lumOff val="6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1.1574074074074073E-2"/>
                  <c:y val="-0.13886416236425131"/>
                </c:manualLayout>
              </c:layout>
              <c:tx>
                <c:rich>
                  <a:bodyPr/>
                  <a:lstStyle/>
                  <a:p>
                    <a:fld id="{39FCED62-C5BC-4669-9B74-1A66B90E02F4}" type="VALUE">
                      <a:rPr lang="uk-UA"/>
                      <a:pPr/>
                      <a:t>[ЗНАЧЕННЯ]</a:t>
                    </a:fld>
                    <a:endParaRPr lang="uk-UA"/>
                  </a:p>
                  <a:p>
                    <a:r>
                      <a:rPr lang="uk-UA"/>
                      <a:t>млн грн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E96A-4612-A7AC-2E1475F91799}"/>
                </c:ext>
              </c:extLst>
            </c:dLbl>
            <c:dLbl>
              <c:idx val="1"/>
              <c:layout>
                <c:manualLayout>
                  <c:x val="-1.3888888888888888E-2"/>
                  <c:y val="-6.4091151860423717E-2"/>
                </c:manualLayout>
              </c:layout>
              <c:tx>
                <c:rich>
                  <a:bodyPr/>
                  <a:lstStyle/>
                  <a:p>
                    <a:fld id="{0BB51B35-B12A-4969-9928-88B515F039CD}" type="VALUE">
                      <a:rPr lang="uk-UA"/>
                      <a:pPr/>
                      <a:t>[ЗНАЧЕННЯ]</a:t>
                    </a:fld>
                    <a:r>
                      <a:rPr lang="uk-UA"/>
                      <a:t>,0</a:t>
                    </a:r>
                  </a:p>
                  <a:p>
                    <a:r>
                      <a:rPr lang="uk-UA"/>
                      <a:t>млн грн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E96A-4612-A7AC-2E1475F91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Аркуш1!$E$3:$E$5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11-E96A-4612-A7AC-2E1475F917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234"/>
        <c:shape val="box"/>
        <c:axId val="665585936"/>
        <c:axId val="655238208"/>
        <c:axId val="0"/>
      </c:bar3DChart>
      <c:catAx>
        <c:axId val="66558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uk-UA"/>
          </a:p>
        </c:txPr>
        <c:crossAx val="655238208"/>
        <c:crosses val="autoZero"/>
        <c:auto val="1"/>
        <c:lblAlgn val="ctr"/>
        <c:lblOffset val="100"/>
        <c:noMultiLvlLbl val="0"/>
      </c:catAx>
      <c:valAx>
        <c:axId val="65523820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6558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4.4657816465752238E-2"/>
          <c:y val="0.91752499132874665"/>
          <c:w val="0.94145323337850761"/>
          <c:h val="6.72397459193340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anchor="b" anchorCtr="0"/>
    <a:lstStyle/>
    <a:p>
      <a:pPr>
        <a:defRPr/>
      </a:pPr>
      <a:endParaRPr lang="uk-UA"/>
    </a:p>
  </c:txPr>
  <c:externalData r:id="rId5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62962962962962E-2"/>
          <c:y val="6.5217391304347824E-2"/>
          <c:w val="0.94907407407407407"/>
          <c:h val="0.829100193997489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3"/>
              <a:stretch>
                <a:fillRect/>
              </a:stretch>
            </a:blip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3148148148148359E-3"/>
                  <c:y val="-6.0831336300353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30-4A97-BE6E-04BC81BDDD81}"/>
                </c:ext>
              </c:extLst>
            </c:dLbl>
            <c:dLbl>
              <c:idx val="1"/>
              <c:layout>
                <c:manualLayout>
                  <c:x val="-1.6975112544026657E-16"/>
                  <c:y val="-5.0909257702010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0-4A97-BE6E-04BC81BDDD81}"/>
                </c:ext>
              </c:extLst>
            </c:dLbl>
            <c:dLbl>
              <c:idx val="2"/>
              <c:layout>
                <c:manualLayout>
                  <c:x val="0"/>
                  <c:y val="-2.5362318840579712E-2"/>
                </c:manualLayout>
              </c:layout>
              <c:tx>
                <c:rich>
                  <a:bodyPr/>
                  <a:lstStyle/>
                  <a:p>
                    <a:fld id="{8331562B-7616-4DAE-AFBE-DF5D4FBB34D5}" type="VALUE">
                      <a:rPr lang="en-US"/>
                      <a:pPr/>
                      <a:t>[ЗНАЧЕННЯ]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F30-4A97-BE6E-04BC81BDDD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Аркуш1!$B$3:$B$5</c:f>
              <c:numCache>
                <c:formatCode>General</c:formatCode>
                <c:ptCount val="3"/>
                <c:pt idx="0">
                  <c:v>373.8</c:v>
                </c:pt>
                <c:pt idx="1">
                  <c:v>446.1</c:v>
                </c:pt>
                <c:pt idx="2">
                  <c:v>560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30-4A97-BE6E-04BC81BDDD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-27"/>
        <c:axId val="995821615"/>
        <c:axId val="992489183"/>
      </c:barChart>
      <c:catAx>
        <c:axId val="995821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uk-UA"/>
          </a:p>
        </c:txPr>
        <c:crossAx val="992489183"/>
        <c:crosses val="autoZero"/>
        <c:auto val="1"/>
        <c:lblAlgn val="ctr"/>
        <c:lblOffset val="100"/>
        <c:noMultiLvlLbl val="0"/>
      </c:catAx>
      <c:valAx>
        <c:axId val="99248918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95821615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2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300" b="1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Кількість укладених договорів</a:t>
            </a:r>
          </a:p>
          <a:p>
            <a:pPr>
              <a:defRPr/>
            </a:pPr>
            <a:endParaRPr lang="uk-UA" sz="1200" b="1" baseline="0">
              <a:solidFill>
                <a:sysClr val="windowText" lastClr="000000"/>
              </a:solidFill>
              <a:latin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0374931692292406"/>
          <c:y val="1.12283671641636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rAngAx val="1"/>
    </c:view3D>
    <c:floor>
      <c:thickness val="0"/>
      <c:spPr>
        <a:solidFill>
          <a:srgbClr val="9FFFFF"/>
        </a:solidFill>
        <a:ln>
          <a:noFill/>
        </a:ln>
        <a:effectLst/>
        <a:sp3d/>
      </c:spPr>
    </c:floor>
    <c:sideWall>
      <c:thickness val="0"/>
      <c:spPr>
        <a:solidFill>
          <a:srgbClr val="9FFFFF"/>
        </a:solidFill>
        <a:ln>
          <a:noFill/>
        </a:ln>
        <a:effectLst/>
        <a:sp3d/>
      </c:spPr>
    </c:sideWall>
    <c:backWall>
      <c:thickness val="0"/>
      <c:spPr>
        <a:blipFill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264277180790431E-2"/>
          <c:y val="0.12425724890897515"/>
          <c:w val="0.96073579820661215"/>
          <c:h val="0.682373671601535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Відкриті торги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>
              <a:outerShdw blurRad="50800" dist="50800" dir="5400000" algn="ctr" rotWithShape="0">
                <a:srgbClr val="000000">
                  <a:alpha val="99000"/>
                </a:srgbClr>
              </a:outerShdw>
            </a:effectLst>
            <a:scene3d>
              <a:camera prst="orthographicFront"/>
              <a:lightRig rig="threePt" dir="t">
                <a:rot lat="0" lon="0" rev="1800000"/>
              </a:lightRig>
            </a:scene3d>
            <a:sp3d>
              <a:bevelT w="114300" prst="artDeco"/>
              <a:bevelB w="114300" prst="artDeco"/>
            </a:sp3d>
          </c:spPr>
          <c:invertIfNegative val="0"/>
          <c:dLbls>
            <c:dLbl>
              <c:idx val="0"/>
              <c:layout>
                <c:manualLayout>
                  <c:x val="4.0841331427404533E-3"/>
                  <c:y val="0.108481262327416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988-44E6-834F-33EDC2771049}"/>
                </c:ext>
              </c:extLst>
            </c:dLbl>
            <c:dLbl>
              <c:idx val="1"/>
              <c:layout>
                <c:manualLayout>
                  <c:x val="2.0420665713702267E-3"/>
                  <c:y val="0.105193951347797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C6-4BDE-8A63-64FF8B968364}"/>
                </c:ext>
              </c:extLst>
            </c:dLbl>
            <c:dLbl>
              <c:idx val="2"/>
              <c:layout>
                <c:manualLayout>
                  <c:x val="2.0420665713701516E-3"/>
                  <c:y val="0.10190664036817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988-44E6-834F-33EDC27710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Аркуш1!$B$3:$B$5</c:f>
              <c:numCache>
                <c:formatCode>General</c:formatCode>
                <c:ptCount val="3"/>
                <c:pt idx="0">
                  <c:v>1575</c:v>
                </c:pt>
                <c:pt idx="1">
                  <c:v>1667</c:v>
                </c:pt>
                <c:pt idx="2">
                  <c:v>2027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88-44E6-834F-33EDC2771049}"/>
            </c:ext>
          </c:extLst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Переговорна процедура 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accent2">
                  <a:lumMod val="40000"/>
                  <a:lumOff val="60000"/>
                </a:schemeClr>
              </a:solidFill>
            </a:ln>
            <a:effectLst>
              <a:glow rad="63500">
                <a:schemeClr val="accent1">
                  <a:alpha val="40000"/>
                </a:schemeClr>
              </a:glow>
              <a:outerShdw sx="1000" sy="1000" algn="ctr" rotWithShape="0">
                <a:srgbClr val="000000"/>
              </a:outerShdw>
              <a:softEdge rad="0"/>
            </a:effectLst>
            <a:scene3d>
              <a:camera prst="orthographicFront"/>
              <a:lightRig rig="threePt" dir="t">
                <a:rot lat="0" lon="0" rev="0"/>
              </a:lightRig>
            </a:scene3d>
            <a:sp3d>
              <a:bevelT w="114300" prst="artDeco"/>
              <a:bevelB w="114300" prst="artDeco"/>
              <a:contourClr>
                <a:schemeClr val="accent2">
                  <a:lumMod val="40000"/>
                  <a:lumOff val="60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accent4">
                    <a:lumMod val="40000"/>
                    <a:lumOff val="60000"/>
                  </a:schemeClr>
                </a:solidFill>
              </a:ln>
              <a:effectLst>
                <a:glow rad="63500">
                  <a:schemeClr val="accent1">
                    <a:alpha val="40000"/>
                  </a:schemeClr>
                </a:glow>
                <a:outerShdw sx="1000" sy="1000" algn="ctr" rotWithShape="0">
                  <a:srgbClr val="000000"/>
                </a:outerShdw>
                <a:softEdge rad="0"/>
              </a:effectLst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114300" prst="artDeco"/>
                <a:bevelB w="114300" prst="artDeco"/>
                <a:contourClr>
                  <a:schemeClr val="accent4">
                    <a:lumMod val="40000"/>
                    <a:lumOff val="6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988-44E6-834F-33EDC2771049}"/>
              </c:ext>
            </c:extLst>
          </c:dPt>
          <c:dLbls>
            <c:dLbl>
              <c:idx val="0"/>
              <c:layout>
                <c:manualLayout>
                  <c:x val="2.0420665713702267E-3"/>
                  <c:y val="8.547008547008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88-44E6-834F-33EDC2771049}"/>
                </c:ext>
              </c:extLst>
            </c:dLbl>
            <c:dLbl>
              <c:idx val="1"/>
              <c:layout>
                <c:manualLayout>
                  <c:x val="2.0420665713702267E-3"/>
                  <c:y val="7.8895463510848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88-44E6-834F-33EDC2771049}"/>
                </c:ext>
              </c:extLst>
            </c:dLbl>
            <c:dLbl>
              <c:idx val="2"/>
              <c:layout>
                <c:manualLayout>
                  <c:x val="2.0420665713702267E-3"/>
                  <c:y val="8.547008547008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988-44E6-834F-33EDC27710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Аркуш1!$C$3:$C$5</c:f>
              <c:numCache>
                <c:formatCode>General</c:formatCode>
                <c:ptCount val="3"/>
                <c:pt idx="0">
                  <c:v>592</c:v>
                </c:pt>
                <c:pt idx="1">
                  <c:v>622</c:v>
                </c:pt>
                <c:pt idx="2">
                  <c:v>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988-44E6-834F-33EDC2771049}"/>
            </c:ext>
          </c:extLst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Допорогові/спрощені закупівлі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5">
                  <a:lumMod val="40000"/>
                  <a:lumOff val="60000"/>
                </a:schemeClr>
              </a:solidFill>
            </a:ln>
            <a:effectLst>
              <a:outerShdw blurRad="50800" dist="50800" dir="5400000" algn="ctr" rotWithShape="0">
                <a:srgbClr val="000000">
                  <a:alpha val="99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14300" prst="artDeco"/>
              <a:bevelB w="114300" prst="artDeco"/>
              <a:contourClr>
                <a:schemeClr val="accent5">
                  <a:lumMod val="40000"/>
                  <a:lumOff val="6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0420665713702267E-3"/>
                  <c:y val="7.9787696656261162E-2"/>
                </c:manualLayout>
              </c:layout>
              <c:tx>
                <c:rich>
                  <a:bodyPr/>
                  <a:lstStyle/>
                  <a:p>
                    <a:fld id="{92D1007C-FD09-4B69-962B-4D215DCE9A90}" type="VALUE">
                      <a:rPr lang="en-US"/>
                      <a:pPr/>
                      <a:t>[ЗНАЧЕННЯ]</a:t>
                    </a:fld>
                    <a:endParaRPr lang="uk-UA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988-44E6-834F-33EDC2771049}"/>
                </c:ext>
              </c:extLst>
            </c:dLbl>
            <c:dLbl>
              <c:idx val="1"/>
              <c:layout>
                <c:manualLayout>
                  <c:x val="2.0420665713702267E-3"/>
                  <c:y val="9.5533657405250383E-2"/>
                </c:manualLayout>
              </c:layout>
              <c:tx>
                <c:rich>
                  <a:bodyPr/>
                  <a:lstStyle/>
                  <a:p>
                    <a:fld id="{61FE275C-5D35-45E8-9F0F-B982A3866D8F}" type="VALUE">
                      <a:rPr lang="en-US"/>
                      <a:pPr/>
                      <a:t>[ЗНАЧЕННЯ]</a:t>
                    </a:fld>
                    <a:endParaRPr lang="uk-UA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988-44E6-834F-33EDC2771049}"/>
                </c:ext>
              </c:extLst>
            </c:dLbl>
            <c:dLbl>
              <c:idx val="2"/>
              <c:layout>
                <c:manualLayout>
                  <c:x val="4.0841331427404533E-3"/>
                  <c:y val="0.10190664036817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88-44E6-834F-33EDC27710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Аркуш1!$D$3:$D$5</c:f>
              <c:numCache>
                <c:formatCode>General</c:formatCode>
                <c:ptCount val="3"/>
                <c:pt idx="0">
                  <c:v>529</c:v>
                </c:pt>
                <c:pt idx="1">
                  <c:v>1050</c:v>
                </c:pt>
                <c:pt idx="2">
                  <c:v>3262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988-44E6-834F-33EDC2771049}"/>
            </c:ext>
          </c:extLst>
        </c:ser>
        <c:ser>
          <c:idx val="3"/>
          <c:order val="3"/>
          <c:tx>
            <c:strRef>
              <c:f>Аркуш1!$E$1</c:f>
              <c:strCache>
                <c:ptCount val="1"/>
                <c:pt idx="0">
                  <c:v>Стовпець1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2">
                  <a:lumMod val="40000"/>
                  <a:lumOff val="60000"/>
                </a:schemeClr>
              </a:solidFill>
            </a:ln>
            <a:effectLst/>
            <a:sp3d>
              <a:contourClr>
                <a:schemeClr val="accent2">
                  <a:lumMod val="40000"/>
                  <a:lumOff val="6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1.1574074074074073E-2"/>
                  <c:y val="-0.13886416236425131"/>
                </c:manualLayout>
              </c:layout>
              <c:tx>
                <c:rich>
                  <a:bodyPr/>
                  <a:lstStyle/>
                  <a:p>
                    <a:fld id="{39FCED62-C5BC-4669-9B74-1A66B90E02F4}" type="VALUE">
                      <a:rPr lang="uk-UA"/>
                      <a:pPr/>
                      <a:t>[ЗНАЧЕННЯ]</a:t>
                    </a:fld>
                    <a:endParaRPr lang="uk-UA"/>
                  </a:p>
                  <a:p>
                    <a:r>
                      <a:rPr lang="uk-UA"/>
                      <a:t>млн грн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988-44E6-834F-33EDC2771049}"/>
                </c:ext>
              </c:extLst>
            </c:dLbl>
            <c:dLbl>
              <c:idx val="1"/>
              <c:layout>
                <c:manualLayout>
                  <c:x val="-1.3888888888888888E-2"/>
                  <c:y val="-6.4091151860423717E-2"/>
                </c:manualLayout>
              </c:layout>
              <c:tx>
                <c:rich>
                  <a:bodyPr/>
                  <a:lstStyle/>
                  <a:p>
                    <a:fld id="{0BB51B35-B12A-4969-9928-88B515F039CD}" type="VALUE">
                      <a:rPr lang="uk-UA"/>
                      <a:pPr/>
                      <a:t>[ЗНАЧЕННЯ]</a:t>
                    </a:fld>
                    <a:r>
                      <a:rPr lang="uk-UA"/>
                      <a:t>,0</a:t>
                    </a:r>
                  </a:p>
                  <a:p>
                    <a:r>
                      <a:rPr lang="uk-UA"/>
                      <a:t>млн грн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4988-44E6-834F-33EDC27710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Аркуш1!$E$3:$E$5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C-4988-44E6-834F-33EDC27710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234"/>
        <c:shape val="box"/>
        <c:axId val="665585936"/>
        <c:axId val="655238208"/>
        <c:axId val="0"/>
      </c:bar3DChart>
      <c:catAx>
        <c:axId val="66558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uk-UA"/>
          </a:p>
        </c:txPr>
        <c:crossAx val="655238208"/>
        <c:crosses val="autoZero"/>
        <c:auto val="1"/>
        <c:lblAlgn val="ctr"/>
        <c:lblOffset val="100"/>
        <c:noMultiLvlLbl val="0"/>
      </c:catAx>
      <c:valAx>
        <c:axId val="65523820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6558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4.6404435304275952E-2"/>
          <c:y val="0.91752499132874665"/>
          <c:w val="0.93970677853546847"/>
          <c:h val="6.72397459193340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anchor="b" anchorCtr="0"/>
    <a:lstStyle/>
    <a:p>
      <a:pPr>
        <a:defRPr/>
      </a:pPr>
      <a:endParaRPr lang="uk-UA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778657145850636E-2"/>
          <c:y val="0.10943126642749097"/>
          <c:w val="0.87743582717462265"/>
          <c:h val="0.66798217026790441"/>
        </c:manualLayout>
      </c:layout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Відкриті торги</c:v>
                </c:pt>
              </c:strCache>
            </c:strRef>
          </c:tx>
          <c:spPr>
            <a:ln w="412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7870370370370412E-2"/>
                  <c:y val="-5.5555555555555573E-2"/>
                </c:manualLayout>
              </c:layout>
              <c:tx>
                <c:rich>
                  <a:bodyPr/>
                  <a:lstStyle/>
                  <a:p>
                    <a:fld id="{27E0427A-FFE3-4F82-88FC-77FFD60FE2E7}" type="VALUE">
                      <a:rPr lang="en-US"/>
                      <a:pPr/>
                      <a:t>[ЗНАЧЕННЯ]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095-4269-ADCB-A17281BEF3C5}"/>
                </c:ext>
              </c:extLst>
            </c:dLbl>
            <c:dLbl>
              <c:idx val="1"/>
              <c:layout>
                <c:manualLayout>
                  <c:x val="-4.6296296296296294E-2"/>
                  <c:y val="-4.7619047619047637E-2"/>
                </c:manualLayout>
              </c:layout>
              <c:tx>
                <c:rich>
                  <a:bodyPr/>
                  <a:lstStyle/>
                  <a:p>
                    <a:fld id="{42683DF3-832F-475F-8228-FC370AFF27F9}" type="VALUE">
                      <a:rPr lang="en-US"/>
                      <a:pPr/>
                      <a:t>[ЗНАЧЕННЯ]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095-4269-ADCB-A17281BEF3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Аркуш1!$B$3:$B$5</c:f>
              <c:numCache>
                <c:formatCode>General</c:formatCode>
                <c:ptCount val="3"/>
                <c:pt idx="0">
                  <c:v>6469</c:v>
                </c:pt>
                <c:pt idx="1">
                  <c:v>8040</c:v>
                </c:pt>
                <c:pt idx="2">
                  <c:v>7216.3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95-4269-ADCB-A17281BEF3C5}"/>
            </c:ext>
          </c:extLst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Переговорна процедура</c:v>
                </c:pt>
              </c:strCache>
            </c:strRef>
          </c:tx>
          <c:spPr>
            <a:ln w="41275" cap="rnd">
              <a:solidFill>
                <a:schemeClr val="accent2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accent2">
                  <a:lumMod val="50000"/>
                </a:schemeClr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0125313283208017E-2"/>
                  <c:y val="-5.9523809523809521E-2"/>
                </c:manualLayout>
              </c:layout>
              <c:tx>
                <c:rich>
                  <a:bodyPr/>
                  <a:lstStyle/>
                  <a:p>
                    <a:fld id="{F0F2721D-41D2-42C1-ACB5-975C5570C174}" type="VALUE">
                      <a:rPr lang="en-US"/>
                      <a:pPr/>
                      <a:t>[ЗНАЧЕННЯ]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E45-4447-893D-3E009E1EF322}"/>
                </c:ext>
              </c:extLst>
            </c:dLbl>
            <c:dLbl>
              <c:idx val="1"/>
              <c:layout>
                <c:manualLayout>
                  <c:x val="-4.1407867494824016E-2"/>
                  <c:y val="-5.1587301587301626E-2"/>
                </c:manualLayout>
              </c:layout>
              <c:tx>
                <c:rich>
                  <a:bodyPr/>
                  <a:lstStyle/>
                  <a:p>
                    <a:fld id="{01F98D78-9A5E-4DC5-8216-A6E1508D4CE6}" type="VALUE">
                      <a:rPr lang="en-US"/>
                      <a:pPr/>
                      <a:t>[ЗНАЧЕННЯ]</a:t>
                    </a:fld>
                    <a:endParaRPr lang="uk-UA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E45-4447-893D-3E009E1EF3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Аркуш1!$C$3:$C$5</c:f>
              <c:numCache>
                <c:formatCode>General</c:formatCode>
                <c:ptCount val="3"/>
                <c:pt idx="0">
                  <c:v>4393</c:v>
                </c:pt>
                <c:pt idx="1">
                  <c:v>2254.3000000000002</c:v>
                </c:pt>
                <c:pt idx="2">
                  <c:v>2988.5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95-4269-ADCB-A17281BEF3C5}"/>
            </c:ext>
          </c:extLst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Допорогові/спрощені закупівлі</c:v>
                </c:pt>
              </c:strCache>
            </c:strRef>
          </c:tx>
          <c:spPr>
            <a:ln w="41275" cap="rnd">
              <a:solidFill>
                <a:schemeClr val="accent3"/>
              </a:solidFill>
              <a:round/>
            </a:ln>
            <a:effectLst/>
          </c:spPr>
          <c:marker>
            <c:symbol val="square"/>
            <c:size val="9"/>
            <c:spPr>
              <a:solidFill>
                <a:schemeClr val="tx1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407867494824058E-2"/>
                  <c:y val="-5.1587301587301584E-2"/>
                </c:manualLayout>
              </c:layout>
              <c:tx>
                <c:rich>
                  <a:bodyPr/>
                  <a:lstStyle/>
                  <a:p>
                    <a:fld id="{DA589E60-9912-4514-BDB9-62D863B9C77F}" type="VALUE">
                      <a:rPr lang="en-US"/>
                      <a:pPr/>
                      <a:t>[ЗНАЧЕННЯ]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E45-4447-893D-3E009E1EF322}"/>
                </c:ext>
              </c:extLst>
            </c:dLbl>
            <c:dLbl>
              <c:idx val="1"/>
              <c:layout>
                <c:manualLayout>
                  <c:x val="-3.9228506047728096E-2"/>
                  <c:y val="-5.5555555555555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E45-4447-893D-3E009E1EF3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Аркуш1!$A$3:$A$5</c:f>
              <c:strCache>
                <c:ptCount val="3"/>
                <c:pt idx="0">
                  <c:v>2019 рік</c:v>
                </c:pt>
                <c:pt idx="1">
                  <c:v>2020 рік</c:v>
                </c:pt>
                <c:pt idx="2">
                  <c:v>2021 рік</c:v>
                </c:pt>
              </c:strCache>
            </c:strRef>
          </c:cat>
          <c:val>
            <c:numRef>
              <c:f>Аркуш1!$D$3:$D$5</c:f>
              <c:numCache>
                <c:formatCode>General</c:formatCode>
                <c:ptCount val="3"/>
                <c:pt idx="0">
                  <c:v>82.5</c:v>
                </c:pt>
                <c:pt idx="1">
                  <c:v>256.10000000000002</c:v>
                </c:pt>
                <c:pt idx="2">
                  <c:v>970.2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095-4269-ADCB-A17281BEF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9409280"/>
        <c:axId val="514739856"/>
      </c:lineChart>
      <c:catAx>
        <c:axId val="659409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uk-UA"/>
          </a:p>
        </c:txPr>
        <c:crossAx val="514739856"/>
        <c:crosses val="autoZero"/>
        <c:auto val="1"/>
        <c:lblAlgn val="ctr"/>
        <c:lblOffset val="100"/>
        <c:noMultiLvlLbl val="0"/>
      </c:catAx>
      <c:valAx>
        <c:axId val="514739856"/>
        <c:scaling>
          <c:orientation val="minMax"/>
          <c:max val="8200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crossAx val="659409280"/>
        <c:crosses val="autoZero"/>
        <c:crossBetween val="between"/>
      </c:valAx>
      <c:spPr>
        <a:gradFill>
          <a:gsLst>
            <a:gs pos="0">
              <a:schemeClr val="accent6">
                <a:lumMod val="20000"/>
                <a:lumOff val="80000"/>
              </a:schemeClr>
            </a:gs>
            <a:gs pos="100000">
              <a:schemeClr val="accent6">
                <a:lumMod val="60000"/>
                <a:lumOff val="40000"/>
              </a:schemeClr>
            </a:gs>
            <a:gs pos="52000">
              <a:schemeClr val="accent6">
                <a:lumMod val="20000"/>
                <a:lumOff val="80000"/>
              </a:schemeClr>
            </a:gs>
            <a:gs pos="100000">
              <a:schemeClr val="accent6">
                <a:lumMod val="60000"/>
                <a:lumOff val="40000"/>
              </a:schemeClr>
            </a:gs>
          </a:gsLst>
          <a:path path="circle">
            <a:fillToRect r="100000" b="100000"/>
          </a:path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587424141071414E-2"/>
          <c:y val="0.92485302148830528"/>
          <c:w val="0.96529598078643442"/>
          <c:h val="6.49723134277538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/>
            </a:pPr>
            <a:r>
              <a:rPr lang="uk-UA" sz="13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2019 рік</a:t>
            </a:r>
          </a:p>
          <a:p>
            <a:pPr>
              <a:defRPr sz="1300" baseline="0"/>
            </a:pPr>
            <a:endParaRPr lang="uk-UA" sz="1300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2836710800475377"/>
          <c:y val="0.1026336942257218"/>
          <c:w val="0.64101752308005078"/>
          <c:h val="0.82125519466316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Головні розпорядники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bevelB w="101600" prst="riblet"/>
            </a:sp3d>
          </c:spPr>
          <c:invertIfNegative val="0"/>
          <c:dLbls>
            <c:dLbl>
              <c:idx val="0"/>
              <c:layout>
                <c:manualLayout>
                  <c:x val="3.5139372248331733E-3"/>
                  <c:y val="2.5511811023609828E-4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1F-420A-A096-2E0909BC4AEB}"/>
                </c:ext>
              </c:extLst>
            </c:dLbl>
            <c:dLbl>
              <c:idx val="1"/>
              <c:layout>
                <c:manualLayout>
                  <c:x val="4.1489047974522658E-3"/>
                  <c:y val="-2.0278324584426946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1F-420A-A096-2E0909BC4AEB}"/>
                </c:ext>
              </c:extLst>
            </c:dLbl>
            <c:dLbl>
              <c:idx val="2"/>
              <c:layout>
                <c:manualLayout>
                  <c:x val="6.8247362538198901E-3"/>
                  <c:y val="8.2073490813642179E-4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1F-420A-A096-2E0909BC4AEB}"/>
                </c:ext>
              </c:extLst>
            </c:dLbl>
            <c:dLbl>
              <c:idx val="3"/>
              <c:layout>
                <c:manualLayout>
                  <c:x val="5.872365250190241E-3"/>
                  <c:y val="-4.7041776027997133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1F-420A-A096-2E0909BC4AEB}"/>
                </c:ext>
              </c:extLst>
            </c:dLbl>
            <c:dLbl>
              <c:idx val="4"/>
              <c:layout>
                <c:manualLayout>
                  <c:x val="6.5073328228093339E-3"/>
                  <c:y val="-4.3170384951881332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1F-420A-A096-2E0909BC4AEB}"/>
                </c:ext>
              </c:extLst>
            </c:dLbl>
            <c:spPr>
              <a:solidFill>
                <a:srgbClr val="FFFFFF"/>
              </a:solidFill>
              <a:ln w="317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КП КГ "Харківводоканал"</c:v>
                </c:pt>
                <c:pt idx="1">
                  <c:v>КП "Харківські теплові мережі"</c:v>
                </c:pt>
                <c:pt idx="2">
                  <c:v>Департамент будівництва та шляхового господарства</c:v>
                </c:pt>
                <c:pt idx="3">
                  <c:v>КП СП "Шляхрембуд"</c:v>
                </c:pt>
                <c:pt idx="4">
                  <c:v>СКП "Харківзеленбуд"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128</c:v>
                </c:pt>
                <c:pt idx="1">
                  <c:v>124</c:v>
                </c:pt>
                <c:pt idx="2">
                  <c:v>120</c:v>
                </c:pt>
                <c:pt idx="3">
                  <c:v>106</c:v>
                </c:pt>
                <c:pt idx="4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41F-420A-A096-2E0909BC4A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97718352"/>
        <c:axId val="1"/>
      </c:barChart>
      <c:catAx>
        <c:axId val="17977183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"/>
        <c:crosses val="autoZero"/>
        <c:auto val="1"/>
        <c:lblAlgn val="ctr"/>
        <c:lblOffset val="12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3175">
              <a:solidFill>
                <a:schemeClr val="bg2">
                  <a:lumMod val="90000"/>
                </a:schemeClr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797718352"/>
        <c:crosses val="autoZero"/>
        <c:crossBetween val="between"/>
        <c:majorUnit val="20"/>
      </c:valAx>
      <c:spPr>
        <a:gradFill flip="none" rotWithShape="1">
          <a:gsLst>
            <a:gs pos="0">
              <a:schemeClr val="accent2">
                <a:lumMod val="40000"/>
                <a:lumOff val="60000"/>
              </a:schemeClr>
            </a:gs>
            <a:gs pos="0">
              <a:schemeClr val="accent2">
                <a:lumMod val="60000"/>
                <a:lumOff val="40000"/>
              </a:schemeClr>
            </a:gs>
            <a:gs pos="0">
              <a:srgbClr val="D5FBEA"/>
            </a:gs>
            <a:gs pos="82000">
              <a:srgbClr val="F6FDDF"/>
            </a:gs>
            <a:gs pos="62000">
              <a:srgbClr val="E9F5BD"/>
            </a:gs>
          </a:gsLst>
          <a:lin ang="10800000" scaled="1"/>
          <a:tileRect/>
        </a:gra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aseline="0"/>
            </a:pPr>
            <a:r>
              <a:rPr lang="uk-UA" sz="13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2020 рік</a:t>
            </a:r>
          </a:p>
          <a:p>
            <a:pPr>
              <a:defRPr sz="1300" baseline="0"/>
            </a:pPr>
            <a:endParaRPr lang="uk-UA" sz="1300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3244915719344653"/>
          <c:y val="0.1026336942257218"/>
          <c:w val="0.63693547389135807"/>
          <c:h val="0.82125519466316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рік</c:v>
                </c:pt>
              </c:strCache>
            </c:strRef>
          </c:tx>
          <c:spPr>
            <a:blipFill>
              <a:blip xmlns:r="http://schemas.openxmlformats.org/officeDocument/2006/relationships" r:embed="rId2"/>
              <a:stretch>
                <a:fillRect/>
              </a:stretch>
            </a:blip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bevelB w="101600" prst="riblet"/>
            </a:sp3d>
          </c:spPr>
          <c:invertIfNegative val="0"/>
          <c:dLbls>
            <c:dLbl>
              <c:idx val="0"/>
              <c:layout>
                <c:manualLayout>
                  <c:x val="-1.728766137735321E-3"/>
                  <c:y val="2.5511811023609828E-4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B1-41E2-9535-A3C4A6F8D4C4}"/>
                </c:ext>
              </c:extLst>
            </c:dLbl>
            <c:dLbl>
              <c:idx val="1"/>
              <c:layout>
                <c:manualLayout>
                  <c:x val="4.1489047974522658E-3"/>
                  <c:y val="-2.0278324584426946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B1-41E2-9535-A3C4A6F8D4C4}"/>
                </c:ext>
              </c:extLst>
            </c:dLbl>
            <c:dLbl>
              <c:idx val="2"/>
              <c:layout>
                <c:manualLayout>
                  <c:x val="6.8247362538198901E-3"/>
                  <c:y val="-2.5125984251969115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B1-41E2-9535-A3C4A6F8D4C4}"/>
                </c:ext>
              </c:extLst>
            </c:dLbl>
            <c:dLbl>
              <c:idx val="3"/>
              <c:layout>
                <c:manualLayout>
                  <c:x val="5.872365250190241E-3"/>
                  <c:y val="-4.7041776027997133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B1-41E2-9535-A3C4A6F8D4C4}"/>
                </c:ext>
              </c:extLst>
            </c:dLbl>
            <c:dLbl>
              <c:idx val="4"/>
              <c:layout>
                <c:manualLayout>
                  <c:x val="8.5483574171556949E-3"/>
                  <c:y val="-4.3170603674540682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3B1-41E2-9535-A3C4A6F8D4C4}"/>
                </c:ext>
              </c:extLst>
            </c:dLbl>
            <c:spPr>
              <a:solidFill>
                <a:srgbClr val="FFFFFF"/>
              </a:solidFill>
              <a:ln w="317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Департамент будівництва та шляхового господарства</c:v>
                </c:pt>
                <c:pt idx="1">
                  <c:v>КП "Харківські теплові мережі"</c:v>
                </c:pt>
                <c:pt idx="2">
                  <c:v>Департамент комунального господарства</c:v>
                </c:pt>
                <c:pt idx="3">
                  <c:v>КП "Харківський зоологічний парк"</c:v>
                </c:pt>
                <c:pt idx="4">
                  <c:v>Управління освіти Адміністрації Московського району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230</c:v>
                </c:pt>
                <c:pt idx="1">
                  <c:v>130</c:v>
                </c:pt>
                <c:pt idx="2">
                  <c:v>104</c:v>
                </c:pt>
                <c:pt idx="3">
                  <c:v>69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3B1-41E2-9535-A3C4A6F8D4C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97718352"/>
        <c:axId val="1"/>
      </c:barChart>
      <c:catAx>
        <c:axId val="17977183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"/>
        <c:crosses val="autoZero"/>
        <c:auto val="1"/>
        <c:lblAlgn val="ctr"/>
        <c:lblOffset val="120"/>
        <c:noMultiLvlLbl val="0"/>
      </c:catAx>
      <c:valAx>
        <c:axId val="1"/>
        <c:scaling>
          <c:orientation val="minMax"/>
          <c:max val="240"/>
          <c:min val="0"/>
        </c:scaling>
        <c:delete val="0"/>
        <c:axPos val="b"/>
        <c:majorGridlines>
          <c:spPr>
            <a:ln w="0">
              <a:solidFill>
                <a:schemeClr val="bg2">
                  <a:lumMod val="75000"/>
                </a:schemeClr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797718352"/>
        <c:crosses val="autoZero"/>
        <c:crossBetween val="between"/>
        <c:majorUnit val="20"/>
      </c:valAx>
      <c:spPr>
        <a:gradFill>
          <a:gsLst>
            <a:gs pos="0">
              <a:srgbClr val="8EB98E"/>
            </a:gs>
            <a:gs pos="0">
              <a:srgbClr val="CCFFCC">
                <a:shade val="30000"/>
                <a:satMod val="115000"/>
              </a:srgbClr>
            </a:gs>
            <a:gs pos="1000">
              <a:schemeClr val="accent5">
                <a:lumMod val="40000"/>
                <a:lumOff val="60000"/>
              </a:schemeClr>
            </a:gs>
            <a:gs pos="86000">
              <a:schemeClr val="bg1">
                <a:lumMod val="95000"/>
              </a:schemeClr>
            </a:gs>
            <a:gs pos="47000">
              <a:schemeClr val="accent5">
                <a:lumMod val="20000"/>
                <a:lumOff val="80000"/>
              </a:schemeClr>
            </a:gs>
          </a:gsLst>
          <a:lin ang="10800000" scaled="1"/>
        </a:gra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/>
            </a:pPr>
            <a:r>
              <a:rPr lang="uk-UA" sz="13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2021 рік</a:t>
            </a:r>
          </a:p>
          <a:p>
            <a:pPr>
              <a:defRPr sz="1300" baseline="0"/>
            </a:pPr>
            <a:endParaRPr lang="uk-UA" sz="1300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3333006576792279"/>
          <c:y val="0.1026336942257218"/>
          <c:w val="0.63554637369675193"/>
          <c:h val="0.82125519466316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рік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  <a:bevelB w="101600" prst="riblet"/>
            </a:sp3d>
          </c:spPr>
          <c:invertIfNegative val="0"/>
          <c:dLbls>
            <c:dLbl>
              <c:idx val="0"/>
              <c:layout>
                <c:manualLayout>
                  <c:x val="-5.1007322714812517E-4"/>
                  <c:y val="2.550850238942091E-4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 vertOverflow="overflow" horzOverflow="overflow">
                  <a:spAutoFit/>
                </a:bodyPr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14-4A3C-9A27-D29109D651E2}"/>
                </c:ext>
              </c:extLst>
            </c:dLbl>
            <c:dLbl>
              <c:idx val="1"/>
              <c:layout>
                <c:manualLayout>
                  <c:x val="4.1489047974522658E-3"/>
                  <c:y val="-2.0278324584426946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 vertOverflow="overflow" horzOverflow="overflow">
                  <a:spAutoFit/>
                </a:bodyPr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14-4A3C-9A27-D29109D651E2}"/>
                </c:ext>
              </c:extLst>
            </c:dLbl>
            <c:dLbl>
              <c:idx val="2"/>
              <c:layout>
                <c:manualLayout>
                  <c:x val="3.7440105169015241E-2"/>
                  <c:y val="8.2075678040238601E-4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 vertOverflow="overflow" horzOverflow="overflow">
                  <a:spAutoFit/>
                </a:bodyPr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14-4A3C-9A27-D29109D651E2}"/>
                </c:ext>
              </c:extLst>
            </c:dLbl>
            <c:dLbl>
              <c:idx val="3"/>
              <c:layout>
                <c:manualLayout>
                  <c:x val="1.1995439033229253E-2"/>
                  <c:y val="-4.7041994750656171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 vertOverflow="overflow" horzOverflow="overflow">
                  <a:spAutoFit/>
                </a:bodyPr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14-4A3C-9A27-D29109D651E2}"/>
                </c:ext>
              </c:extLst>
            </c:dLbl>
            <c:dLbl>
              <c:idx val="4"/>
              <c:layout>
                <c:manualLayout>
                  <c:x val="6.5073328228093339E-3"/>
                  <c:y val="-4.3170384951881332E-3"/>
                </c:manualLayout>
              </c:layout>
              <c:spPr>
                <a:solidFill>
                  <a:srgbClr val="FFFFFF"/>
                </a:solidFill>
                <a:ln w="3175">
                  <a:solidFill>
                    <a:srgbClr val="000000"/>
                  </a:solidFill>
                  <a:prstDash val="solid"/>
                </a:ln>
                <a:effectLst>
                  <a:outerShdw dist="35921" dir="2700000" algn="br">
                    <a:srgbClr val="000000"/>
                  </a:outerShdw>
                </a:effectLst>
              </c:spPr>
              <c:txPr>
                <a:bodyPr vertOverflow="overflow" horzOverflow="overflow">
                  <a:spAutoFit/>
                </a:bodyPr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14-4A3C-9A27-D29109D651E2}"/>
                </c:ext>
              </c:extLst>
            </c:dLbl>
            <c:spPr>
              <a:solidFill>
                <a:srgbClr val="FFFFFF"/>
              </a:solidFill>
              <a:ln w="317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 vertOverflow="overflow" horzOverflow="overflow"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КП "Харківські теплові мережі"</c:v>
                </c:pt>
                <c:pt idx="1">
                  <c:v>Департамент освіти</c:v>
                </c:pt>
                <c:pt idx="2">
                  <c:v>Департамент будівництва та шляхового господарства</c:v>
                </c:pt>
                <c:pt idx="3">
                  <c:v>КП КГ "Харківводоканал" </c:v>
                </c:pt>
                <c:pt idx="4">
                  <c:v>КП "Міський інформаційний центр"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555</c:v>
                </c:pt>
                <c:pt idx="1">
                  <c:v>306</c:v>
                </c:pt>
                <c:pt idx="2">
                  <c:v>239</c:v>
                </c:pt>
                <c:pt idx="3">
                  <c:v>200</c:v>
                </c:pt>
                <c:pt idx="4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814-4A3C-9A27-D29109D651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97718352"/>
        <c:axId val="1"/>
      </c:barChart>
      <c:catAx>
        <c:axId val="17977183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"/>
        <c:crosses val="autoZero"/>
        <c:auto val="1"/>
        <c:lblAlgn val="ctr"/>
        <c:lblOffset val="12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3175">
              <a:solidFill>
                <a:schemeClr val="bg2">
                  <a:lumMod val="75000"/>
                </a:schemeClr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>
                <a:latin typeface="Times New Roman" panose="02020603050405020304" pitchFamily="18" charset="0"/>
              </a:defRPr>
            </a:pPr>
            <a:endParaRPr lang="uk-UA"/>
          </a:p>
        </c:txPr>
        <c:crossAx val="1797718352"/>
        <c:crosses val="autoZero"/>
        <c:crossBetween val="between"/>
        <c:majorUnit val="50"/>
      </c:valAx>
      <c:spPr>
        <a:gradFill flip="none" rotWithShape="1">
          <a:gsLst>
            <a:gs pos="0">
              <a:schemeClr val="accent4">
                <a:lumMod val="40000"/>
                <a:lumOff val="60000"/>
              </a:schemeClr>
            </a:gs>
            <a:gs pos="0">
              <a:srgbClr val="CCFFCC">
                <a:shade val="30000"/>
                <a:satMod val="115000"/>
              </a:srgbClr>
            </a:gs>
            <a:gs pos="0">
              <a:srgbClr val="D5DAE7"/>
            </a:gs>
            <a:gs pos="81000">
              <a:schemeClr val="bg1">
                <a:lumMod val="95000"/>
              </a:schemeClr>
            </a:gs>
            <a:gs pos="52000">
              <a:srgbClr val="EFDFF9"/>
            </a:gs>
          </a:gsLst>
          <a:lin ang="10800000" scaled="1"/>
          <a:tileRect/>
        </a:gra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86BF3-1C78-4F8B-8865-07FA4C881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120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 P. Mukomel</dc:creator>
  <cp:keywords/>
  <dc:description/>
  <cp:lastModifiedBy>E. P. Mukomel</cp:lastModifiedBy>
  <cp:revision>13</cp:revision>
  <cp:lastPrinted>2022-01-19T08:12:00Z</cp:lastPrinted>
  <dcterms:created xsi:type="dcterms:W3CDTF">2022-01-17T07:15:00Z</dcterms:created>
  <dcterms:modified xsi:type="dcterms:W3CDTF">2022-01-19T13:15:00Z</dcterms:modified>
</cp:coreProperties>
</file>