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41" w:rsidRPr="00112041" w:rsidRDefault="00112041" w:rsidP="00241BD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241BD0" w:rsidRDefault="00112041" w:rsidP="00241BD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2 сесії Харківської міської ради </w:t>
      </w:r>
      <w:r w:rsidR="0024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скликання</w:t>
      </w:r>
      <w:r w:rsidR="0024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затвердження Положення </w:t>
      </w:r>
      <w:r w:rsidR="0024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</w:t>
      </w: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 постійні комісії Харківської міської ради </w:t>
      </w:r>
      <w:r w:rsidR="0024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8</w:t>
      </w: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скликання» </w:t>
      </w:r>
    </w:p>
    <w:p w:rsidR="00112041" w:rsidRPr="00112041" w:rsidRDefault="00112041" w:rsidP="00241BD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 № ___</w:t>
      </w:r>
      <w:r w:rsidR="00241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12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bookmark0"/>
      <w:bookmarkEnd w:id="0"/>
    </w:p>
    <w:p w:rsidR="00BA7864" w:rsidRDefault="00BA7864" w:rsidP="001120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 ПРО ПОСТІЙНІ КОМІСІЇ 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ХАРКІВСЬКОЇ МІСЬКОЇ РАДИ 8 СКЛИКАННЯ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ЗАГАЛЬНІ ПОЛОЖЕННЯ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Положення про постійні комісії Харківської міської ради розроблено відповідно до 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«Про місцеве самоврядування в Україні»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нормативних актів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визначає перелік, функціональну спрямованість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порядок організації роботи постійних комісій міської ради.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Питання створення та ліквідації постійних комісій, затвердження </w:t>
      </w:r>
      <w:r w:rsidR="00EB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зміни їх складу, обрання голів комісій, їх заступників та секретарів вирішуються на пленарних засіданнях міської ради. Усі інші питання вирішуються самостійно постійними комісіями.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Постійні комісії обираються на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міської ради, підзвітні їй та відповідальні перед нею.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До складу постійних комісій не можуть входити міський голова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секретар міської ради.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Кількісний склад постійної комісії не може бути меншим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 7 депутатів.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 Кількісний та персональний склад постійної комісії змінюється відповідно до волевиявлення депутатів та затверджується на пленарному засіданні міської ради більшістю від загального складу ради. Якщо внаслідок переходу депутата з однієї комісії до іншої кількісний склад становитиме менш ніж 7 депутатів, така заява про вихід не підлягає розгляду, крім випадків одночасного надходження на ім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міського голови заяви від іншого депутата, який є членом іншої постійної комісії, з проханням перевести його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цієї ж постійної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У своїй діяльності постійні комісії міської ради керуються Конституцією України, законами України «Про місцеве самоврядування в Україні»,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статус депутатів місцевих рад», іншими законами, рішеннями міської ради, Регламентом Харківської міської ради 8 скликання та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цим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Положенням.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Це Положення, зміни, доповнення до нього затверджуються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пленарному засіданні сесії міської ради більшістю від загального складу ради.</w:t>
      </w:r>
    </w:p>
    <w:p w:rsid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ІІ. ФУНКЦІЇ ТА ПОВНОВАЖЕННЯ ПОСТІЙНИХ КОМІСІЙ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Функції постійних комісій: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попередній розгляд питань, внесених на розгляд міської ради;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рішень міської ради;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контролю за виконанням рішень, прийнятих міською радою;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контролю за діяльністю виконавчих органів міської ради, підприємств, установ, організацій, які є комунальною власністю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міста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041" w:rsidRPr="000472D9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Повноваження постійних комісій:</w:t>
      </w:r>
    </w:p>
    <w:p w:rsidR="00112041" w:rsidRPr="000472D9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попереднє вивчення за власною ініціативою або за дорученням міської ради та розгляд </w:t>
      </w:r>
      <w:r w:rsidR="000472D9" w:rsidRP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програм соціально-економічного й культурного розвитку, місцевого бюджету, інших програм, звітів про виконання програм і бюджету, підготовка висновків із цих питань;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та підготовка на розгляд сесії питань про стан та розвиток відповідних галузей господарського і соціально-культурного будівництва, інших питань, які вносяться на розгляд міської ради;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рішень ради та підготовка висновків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цих питань;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 на сесіях міської ради з доповідями і співдоповідями;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попередній розгляд кандидатур осіб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пропонуються для обрання, затвердження, призначення або погодження відповідною радою, підготовка висновків із цих питань;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за дорученням міської ради, міського голови, секретаря міської ради або за власною ініціативою діяльності підзвітних і підконтрольних раді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її виконавчому комітету органів, а також із питань, віднесених до відання міської ради, підприємств, установ та організацій, їх філіалів і відділень незалежно від форм власності та їх посадових осіб, подання за результатами перевірки рекомендації на розгляд їх керівників, а в необхідних випадках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міської ради або виконавчого комітету міської ради;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контролю за виконанням рішень міської ради, її виконавчого комітету;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від керівників органів, підприємств, установ, організацій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їх філіалів і відділень необхідних матеріалів і документів;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підготовчих комісій і робочих груп із залученням представників громадськості, вчених і спеціалістів;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надання кандидатур депутатів до робочих груп та інших органів ради.</w:t>
      </w:r>
    </w:p>
    <w:p w:rsidR="00BA7864" w:rsidRPr="00BA7864" w:rsidRDefault="00BA7864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ПРАВА ТА 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 ПОСТІЙНИХ КОМІСІЙ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Постійні комісії мають право: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 визначати порядок діяльності, вс</w:t>
      </w:r>
      <w:r w:rsidR="00BA7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тановлювати внутрішню структуру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12041" w:rsidRPr="000B3F6E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приймати до свого розгляду відповідно до чинного законодавства будь-яке питання, що стосується діяльності міської ради та її органів, підприємств, установ, організац</w:t>
      </w:r>
      <w:r w:rsid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незалежно від форм власності;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вносити за результатами перевірок рекомендації керівникам органів, підзвітних та підконтрольних міській раді та її виконавчому комітету, підприємств, установ, організацій, їх філій та відділень незалежно від форм власності, а в необхідних випадках </w:t>
      </w:r>
      <w:r w:rsid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міської ради або її виконавчого комітету;</w:t>
      </w:r>
    </w:p>
    <w:p w:rsidR="00112041" w:rsidRPr="000B3F6E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 від керівників державних органів, органів місцевого самоврядування, підприємств, установ, організацій, їх філій та відділень незалежно від форм власності необхідні матеріали та документи відповідн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чинного законодавства </w:t>
      </w:r>
      <w:r w:rsidRP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у</w:t>
      </w:r>
      <w:r w:rsidR="005C00D2" w:rsidRP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26F" w:rsidRP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0B3F6E" w:rsidRP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00D2" w:rsidRP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денний або інший </w:t>
      </w:r>
      <w:r w:rsidRPr="000B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встановлений законом строк;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створювати підкомісії, підготовчі комісії, робочі групи.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Постійні комісії зобов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розглядати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рішень, </w:t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</w:t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міської ради та віднес</w:t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їх компетенції, готувати висновки та рекомендації;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розглядати звернення, заяви, скарги фізичних осіб, що надходять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їх адресу;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доручення міської ради, міського голови та секретаря міської ради відповідно до чинного законодавства України;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вимог чинного законодавства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IV. ПОРЯДОК РОБОТИ ПОСТІЙНИХ КОМІСІЙ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Засідання постійних комісій скликаються </w:t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потреби, але не рідше одного разу на місяць, та є правомочними, якщо в їх роботі бере участь не менш ніж половина від загального складу членів комісії.</w:t>
      </w:r>
    </w:p>
    <w:p w:rsidR="00112041" w:rsidRPr="007D063D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4.1.1. Постійні комісії можуть проводити виїзні засідання.</w:t>
      </w:r>
    </w:p>
    <w:p w:rsidR="00112041" w:rsidRPr="007D063D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4.1.2. Постійні комісії можуть організовувати конференції, круглі столи </w:t>
      </w:r>
      <w:r w:rsidR="005C00D2"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інші публічні заходи </w:t>
      </w:r>
      <w:r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4.2. </w:t>
      </w:r>
      <w:proofErr w:type="spellStart"/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Скликають</w:t>
      </w:r>
      <w:proofErr w:type="spellEnd"/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ведуть засідання постійних комісій голови комісій.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відсутності голів </w:t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комісій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неможливості ними виконувати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свої повноваження з інших причин їх функції виконують заступники голови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секретарі комісій.</w:t>
      </w:r>
    </w:p>
    <w:p w:rsidR="00112041" w:rsidRPr="007D063D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Керівництво постійної комісії у строк, що не перевищує 10 днів до дня засідання відповідної комісії, доводить до відома міського голови, секретаря міської ради, членів комісії, керівників департаментів, інших посадових осіб виконавчих органів міської ради план роботи комісії з переліком питань, </w:t>
      </w:r>
      <w:r w:rsidR="005C00D2"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D063D"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 внесені для</w:t>
      </w:r>
      <w:r w:rsidRPr="007D0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розгляду на її засідання.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Міський голова, секретар міської ради, керівники департаментів, інші посадові особи виконавчих органів міської ради, керівники підприємств, установ, організацій, їх філій та відділень незалежно від форм власності зобов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язані надати до комісії 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 необхідні для розгляду матеріали.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На засіданні комісії повинні бути присутніми особисто запрошені доповідачі або виконавці, до повноважень яких входить розгляд відповідного питання порядку денного.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відсутності з поважних 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 запрошеного доповідача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виконавця (про що своєчасно повідомляється голові комісії) функції доповідача може виконувати інша уповноважена особа.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4.5.1. Доступ до засідань постійних комісій міської ради здійснюється згідно з чинним законодавством та в разі необхідності визначається окремим рішенням постійної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організаційної роботи 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забезпечується розміщення присутніх на засіданні на визначених для них місцях у приміщенні для засідань комісії без урахування персональних робочих місць, передбачених п. 4.6 цього Положення. 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період дії карантину, встановленого Кабінетом Міністрів України, доступ громадськості до засідань постійних комісій міської ради здійснюється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карантинних обмежень.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Calibri" w:eastAsia="Times New Roman" w:hAnsi="Calibri" w:cs="Times New Roman"/>
          <w:lang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4.5.2. Представники ЗМІ можуть бути присутніми під час засідання постійної комісії.</w:t>
      </w:r>
      <w:r w:rsidRPr="00112041">
        <w:rPr>
          <w:rFonts w:ascii="Calibri" w:eastAsia="Times New Roman" w:hAnsi="Calibri" w:cs="Times New Roman"/>
          <w:lang w:eastAsia="ru-RU"/>
        </w:rPr>
        <w:t xml:space="preserve"> 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організаційної роботи 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</w:t>
      </w:r>
      <w:r w:rsidR="00134943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забезпечується розміщення присутніх на засіданні представників ЗМІ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визначених для них місцях у приміщенні для засідань комісії без урахування персональних робочих місць, передбачених п. 4.6 цього Положення.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присутніх під час засідання постійної комісії представників ЗМІ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 повинна перешкоджати проведенню засідання постійної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Персональні робочі місця в приміщеннях для засідань комісії відводяться для депутатів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комісії, міського голови, секретаря міської ради, співробітників Департаменту організаційної роботи 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</w:t>
      </w:r>
      <w:r w:rsidR="00134943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Юридичного департаменту </w:t>
      </w:r>
      <w:r w:rsidR="00134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</w:t>
      </w:r>
      <w:r w:rsidR="00134943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Особи, запрошені для участі в розгляді питання порядку денного (доповідачі, особи, відповідальні за підготовку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рішень, експерти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</w:t>
      </w:r>
      <w:r w:rsid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проходять до приміщень для засідань комісії за відповідним планом-графіком, який своєчасно доводиться до відома цих осіб.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Присутні на засіданні комісії та запрошені</w:t>
      </w:r>
      <w:r w:rsid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 зобов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 дотримуватися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засідання, відведеного для виступу часу, морально-етичних норм у поведінці і висловлюваннях, виконувати рішення комісії, які стосую</w:t>
      </w:r>
      <w:r w:rsid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їх поведінки, дотримуватися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зауважень голови комісії.</w:t>
      </w:r>
    </w:p>
    <w:p w:rsidR="00112041" w:rsidRPr="00504829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засідання присутні </w:t>
      </w:r>
      <w:r w:rsidR="00504829"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приміщенні для засідань комісії зобов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язанні перевести засоби мобільного зв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504829"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0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беззвучний режим. 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 Головуючий на засіданні комісії повідомляє депутатам про офіційно запрошених осіб та інших осіб, присутніх на засіданні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представників ЗМІ.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 Кількість депутатів, присутніх на засіданні комісії, визначається тільки за результатами табельної реєстрації.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Табельна реєстрація депутатів під підпис починається перед кожним засіданням і проводиться до його закінчення.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4.11. Порядок денний засідання комісії та тривалість виступів затверджується більшістю голосів від загального складу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4.12. За результатами вивчення та розгляду питань постійні комісії готують висновки та рекомендації.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4.13. Висновки та рекомендації постійних комісій приймаються більшістю голосів від загального складу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4.14. Висновки та рекомендації, прийняті на засіданнях постійних комісій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їх спільних засіданнях, фіксуються і відображаються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протоколах засідань постійних комісій та окремим документом не виготовляються.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4.15. Рекомендації постійних комісій підлягають 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язковому розгляду органами, підприємствами, установами, організаціями, посадовими особами, яким вони адресовані. Про результати розгляду та вжиті заходи ці 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інформують постійні комісії в зазначений комісіями термін.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4.16. Протоколи засідань комісії підписуються головою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разі відсутності голови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заступником голови) та секретарем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4.17. Протоколи спільних засідань постійних комісій підписуються секретарем міської ради (у разі проведення ним засідання), головами постійних комісій (у разі їх відсутності – заступниками голів або секретарями постійних комісій) та одним із секретарів комісій.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4.18. Після підписання протоколів засідань постійних комісій та спільних засідань постійних комісій Департаментом організаційної роботи Харківської міської ради не пізніше 3 (трьох) робочих днів копії цих документів разом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супровідним листом 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направляються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КП «Міський інформаційний центр» для подальшого оприлюднення.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«Міський інформаційний центр» забезпечує оприлюднення протоколів засідань постійних комісій та спільних засідань постійних комісій шляхом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розміщення на офіційному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 Харківської міської ради, міського голови, виконавчого комітету в мережі Інтерн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 невідкладно, але не пізніше 2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(двох) робочих днів із дня їх надходження до КП «Міський інформаційний центр».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4.19. Протоколи засідань постійних комісій та спільних засідань постійних комісій, висновки та рекомендації постійних комісій у вигляді витягів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протоколів надаються зацікавленим особам, а також відповідно до Закону України «Про доступ до публічної інформації».</w:t>
      </w:r>
    </w:p>
    <w:p w:rsidR="00112041" w:rsidRPr="00112041" w:rsidRDefault="00112041" w:rsidP="00D56E9B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V. ПЕРЕЛІК ПОСТІЙНИХ КОМІСІЙ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ЇХ ФУНКЦІОНАЛЬНА СПРЯМОВАНІСТЬ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5.1. Постійна комісія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планування, бюджету і фінансів.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бюджету міста Харкова на відповідний рік,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соціально-економічного розвитку, пропозиції про внесення доповнень і змін до них, звіт про виконання міського бюджету, програми соціально-економічного розвитку, питання електронного врядування, а також інші питання, віднесені до компетенції органів місцевого самоврядування згідно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5.2. Постійна комісія з питань промисловості, економічного розвитку </w:t>
      </w:r>
      <w:r w:rsidR="005C0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власності.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соціально-економічного розвитку, пропозиції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і доповнень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неї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звіт про виконання програми, пропозиції щодо використання та розвитку 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власності, питання електронного врядування, 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5.3. Постійна комісія з питань містобудування, архітектури та земельних 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відносин.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за дорученням міської ради або за власною ініціативою розглядає питання у сфері регулювання земельних відносин, містобудування, архітектури, питання електронного врядування, 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5.4. Постійна комісія з питань житлово-комунального господарства, благоустрою та інженерної інфраструктури міста.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питання, </w:t>
      </w:r>
      <w:r w:rsidR="00D5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56E9B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станом та розвитком житлово-комунального господарства, благоустрою та інженерної інфраструктури міста, питання електронного врядування, 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5.5. Постійна комісія з питань транспорту та зв</w:t>
      </w:r>
      <w:r w:rsidR="00A177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язку.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Постійна комісія за дорученням міської ради або за власною ініціативою розглядає питання, пов</w:t>
      </w:r>
      <w:r w:rsidR="00A177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язані зі станом та розвитком транспорту та зв</w:t>
      </w:r>
      <w:r w:rsidR="00A177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язку </w:t>
      </w:r>
      <w:r w:rsidR="00BE7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місті, питання електронного врядування, а також інші питання, віднесені </w:t>
      </w:r>
      <w:r w:rsidR="00BE7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5.6. Постійна комісія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соціального захисту та охорони здоров</w:t>
      </w:r>
      <w:r w:rsidR="00A177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питання у сфері соціального захисту та охорони </w:t>
      </w:r>
      <w:r w:rsidR="00BE77B3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77B3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питання електронного врядування, 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5.7. Постійна комісія з гуманітарних питань (освіта, культура, духовність, молодіжна політика та спорт).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питання функціонування систем освіти, культури, спорту;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програм підтримки сім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молоді, питання електронного врядування, 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5.8. Постійна комісія з питань забезпечення громадського порядку, дотримання законності, охорони прав, свобод та законних інтересів громадян.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за дорученням міської ради або за власною ініціативою розглядає питання, пов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язані із забезпеченням і захистом прав громадян, взаємодією з правоохоронними органами, питання електронного врядування,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інші питання, віднесені до компетенції органів місцевого самоврядування згідно із законодавством України, а також є відповідальною постійною комісією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реалізації державної регуляторної політики.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формує списки </w:t>
      </w:r>
      <w:proofErr w:type="spellStart"/>
      <w:r w:rsidR="00A17736" w:rsidRPr="00A17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присяжних</w:t>
      </w:r>
      <w:proofErr w:type="spellEnd"/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районних судів міста Харкова за зверненнями голів відповідних судів.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здійснює контроль за дотриманням вимог частини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59</w:t>
      </w:r>
      <w:r w:rsidRPr="0011204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«Про місцеве самоврядування в Україні»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надає зазначеним у вказаній статті особам консультації та роз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щодо запобігання та врегулювання конфлікту інтересів, поводження з майном,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може бути неправомірною вигодою та подарунками.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5.9. Постійна комісія з питань місцевого самоврядування, гласності </w:t>
      </w:r>
      <w:r w:rsidR="005C0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депутатської діяльності.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питання розвитку місцевого самоврядування, гласності, етики взаємовідносин депутатського корпусу, питання електронного врядування,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5.10. Постійна комісія з питань міжнародного співробітництва, інвестицій, спортивних та іміджевих </w:t>
      </w:r>
      <w:r w:rsidR="000472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за дорученням міської ради або за власною ініціативою розглядає питання стану та розвитку міжнародних відносин, залучення інвестицій, підготовки та реалізації в місті Харкові спортивних та іміджевих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ів, питання електронного врядування, а також інші питання, віднесені </w:t>
      </w:r>
      <w:r w:rsidR="00EB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5.11. Постійна комісія з питань екологічної політики.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за дорученням міської ради або за власною ініціативою розглядає питання, пов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язані зі станом екології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місті, питання електронного врядування, а також інші питання, віднесені до компетенції органів місцевого самоврядування згідно із законодавством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VI. ГОЛОВА ПОСТІЙНОЇ КОМІСІЇ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обирається тільки на пленарному засіданні міської ради із числа депутатів за пропозицією міського голови та/або депутатів.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Голова постійної комісії: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роботу комісії;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скликає 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 засідання комісії;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підписує висновки, рекомендації та протоколи засідання комісії;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представляє комісію у взаємовідносинах із державними органами, органами місцевого самоврядування, юридичними та фізичними особами;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висловлює на пленарному засіданні сесії міської ради позицію постійної комісії з питання порядку денного, що розглядається;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завдання і розподіляє 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 між членами комісії, дає доручення членам комісії та контролює їх виконання;</w:t>
      </w:r>
    </w:p>
    <w:p w:rsidR="00253DD8" w:rsidRDefault="00112041" w:rsidP="00253DD8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висновків,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рекомендацій та рішень комісії;</w:t>
      </w:r>
    </w:p>
    <w:p w:rsidR="00253DD8" w:rsidRDefault="00253DD8" w:rsidP="00253DD8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253D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підтримує зв’язки із засобами масової інформації та забезпечує гласність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br/>
      </w:r>
      <w:r w:rsidRPr="00253D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 роботі комісії;</w:t>
      </w:r>
    </w:p>
    <w:p w:rsidR="00253DD8" w:rsidRDefault="00253DD8" w:rsidP="00253DD8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253D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щомісяця веде прийом громадян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;</w:t>
      </w:r>
    </w:p>
    <w:p w:rsidR="00A17736" w:rsidRDefault="00253DD8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D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виконує інші повноваження, якими його наділено відповідно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до законодавства України.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Питання про переобрання голови постійної комісії може бути внесено на розгляд пленарного засідання міської ради за пропозицією не менш як 2/3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загального складу постійної комісії, міського голови або за письмовою заявою голови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VII. ЗАСТУПНИК ГОЛОВИ ТА СЕКРЕТАР ПОСТІЙНОЇ КОМІСІЇ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Заступник голови постійної комісії обирається на пленарному засіданні сесії міської ради із числа депутатів за пропозицією міського голови та депутатів.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Заступник голови постійної комісії заміщує голову постійної комісії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його відсутності або неможливості ним виконувати свої повноваження.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Секретар постійної комісії обирається на пленарному засіданні міської ради із числа депутатів за пропозицією міського голови.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 Секретар постійної комісії: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та підписує протоколи засідань постійної комісії;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відсутності голови та заступника голови комісії або неможливості ними виконувати свої повноваження виконує повноваження голови комісії.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VIII. ЧЛЕНИ ПОСТІЙНОЇ КОМІСІЇ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Членами постійної комісії є депутати,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обрані до складу комісії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пленарному засіданні сесії міської ради. Депутат може бути членом тільки однієї постійної комісії міської ради.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Протягом строку дії повноваження міської ради депутат має право перейти з однієї комісії до іншої, надавши попередньо заяву на ім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міського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голови.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На підставі заяви, наданої депутатом, постійна комісія з питань місцевого самоврядування, гласності та депутатської діяльності здійснює підготовку </w:t>
      </w:r>
      <w:r w:rsidR="00047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рішення та вносить його </w:t>
      </w:r>
      <w:r w:rsidR="00253DD8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міської ради</w:t>
      </w:r>
      <w:r w:rsidR="00253DD8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253DD8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3DD8"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Регламентом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Депутат повинен входити до складу однієї з постійних комісій, створених у міській раді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працювати в ній на громадських засадах.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Члени постійних комісій мають право: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вносити пропозиції на розгляд постійних комісій;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 роботі постійної комісії та прийнятті рішень;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викладати письмово особисту думку з питань, що розглядаються постійною комісією, яка має бути занесена до протоколу засідання комісії;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входити до складу підкомісій, підготовчих комісій, робочих груп, створених постійною комісією;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відвідувати засідання інших постійних комісій, робочих груп, підкомісій, підготовчих комісій з правом дорадчого голосу;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 копії протоколів засідань комісій;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 зауваження до протоколів засідань комісій із відповідним</w:t>
      </w:r>
      <w:r w:rsidR="00500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обґрунтуванням</w:t>
      </w:r>
      <w:r w:rsidR="00500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письмово направляються голові та секретарю комісії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підлягають 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язковому долученню до протоколу.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8.6. Члени постійних комісій зобов</w:t>
      </w:r>
      <w:r w:rsidR="00A1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язані:</w:t>
      </w:r>
    </w:p>
    <w:p w:rsidR="00112041" w:rsidRP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відвідувати засідання та брати участь у роботі постійної комісії, підкомісії, робочої групи, підготовчої комісії, до складу яких їх обрано, не пропускати засідання комісій та робочих груп без поважних причин;</w:t>
      </w:r>
    </w:p>
    <w:p w:rsidR="00112041" w:rsidRDefault="00112041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дотримуватися порядку проведення засідань комісії, етичних норм </w:t>
      </w:r>
      <w:r w:rsidR="0025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спілкуванні з депутатами, запрошеними особами, працівниками виконавчих органів міської ради, іншими присутніми особами, не здійснювати перешкод </w:t>
      </w:r>
      <w:r w:rsidR="005C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2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роботі іншим членам комісії, присутнім особам.</w:t>
      </w:r>
    </w:p>
    <w:p w:rsidR="00C86D4C" w:rsidRPr="00112041" w:rsidRDefault="00C86D4C" w:rsidP="00112041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D4C" w:rsidRPr="00C86D4C" w:rsidRDefault="00C86D4C" w:rsidP="00C8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6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  <w:r w:rsidRPr="00C86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 питань правового забезпечення                              </w:t>
      </w:r>
      <w:r w:rsidR="00EF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Pr="00C86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М.В. СТАМАТІНА</w:t>
      </w:r>
    </w:p>
    <w:p w:rsidR="00B1043A" w:rsidRPr="00C86D4C" w:rsidRDefault="00B1043A">
      <w:pPr>
        <w:rPr>
          <w:lang w:val="uk-UA"/>
        </w:rPr>
      </w:pPr>
    </w:p>
    <w:sectPr w:rsidR="00B1043A" w:rsidRPr="00C86D4C" w:rsidSect="00BA7864">
      <w:headerReference w:type="default" r:id="rId6"/>
      <w:pgSz w:w="12240" w:h="15840"/>
      <w:pgMar w:top="680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F2" w:rsidRDefault="002E1FF2">
      <w:pPr>
        <w:spacing w:after="0" w:line="240" w:lineRule="auto"/>
      </w:pPr>
      <w:r>
        <w:separator/>
      </w:r>
    </w:p>
  </w:endnote>
  <w:endnote w:type="continuationSeparator" w:id="0">
    <w:p w:rsidR="002E1FF2" w:rsidRDefault="002E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F2" w:rsidRDefault="002E1FF2">
      <w:pPr>
        <w:spacing w:after="0" w:line="240" w:lineRule="auto"/>
      </w:pPr>
      <w:r>
        <w:separator/>
      </w:r>
    </w:p>
  </w:footnote>
  <w:footnote w:type="continuationSeparator" w:id="0">
    <w:p w:rsidR="002E1FF2" w:rsidRDefault="002E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5633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0813" w:rsidRPr="002E0813" w:rsidRDefault="002E081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E0813">
          <w:rPr>
            <w:rFonts w:ascii="Times New Roman" w:hAnsi="Times New Roman"/>
            <w:sz w:val="24"/>
            <w:szCs w:val="24"/>
          </w:rPr>
          <w:fldChar w:fldCharType="begin"/>
        </w:r>
        <w:r w:rsidRPr="002E08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E0813">
          <w:rPr>
            <w:rFonts w:ascii="Times New Roman" w:hAnsi="Times New Roman"/>
            <w:sz w:val="24"/>
            <w:szCs w:val="24"/>
          </w:rPr>
          <w:fldChar w:fldCharType="separate"/>
        </w:r>
        <w:r w:rsidR="00EF2E2B">
          <w:rPr>
            <w:rFonts w:ascii="Times New Roman" w:hAnsi="Times New Roman"/>
            <w:noProof/>
            <w:sz w:val="24"/>
            <w:szCs w:val="24"/>
          </w:rPr>
          <w:t>8</w:t>
        </w:r>
        <w:r w:rsidRPr="002E08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0813" w:rsidRPr="002E0813" w:rsidRDefault="002E0813">
    <w:pPr>
      <w:pStyle w:val="a3"/>
      <w:rPr>
        <w:rFonts w:ascii="Times New Roman" w:hAnsi="Times New Roman"/>
        <w:sz w:val="24"/>
        <w:szCs w:val="24"/>
      </w:rPr>
    </w:pPr>
  </w:p>
  <w:p w:rsidR="002E0813" w:rsidRDefault="002E0813" w:rsidP="002E0813">
    <w:pPr>
      <w:pStyle w:val="a3"/>
      <w:ind w:left="5245" w:firstLine="1985"/>
      <w:rPr>
        <w:rFonts w:ascii="Times New Roman" w:hAnsi="Times New Roman"/>
        <w:sz w:val="24"/>
        <w:szCs w:val="24"/>
        <w:lang w:val="uk-UA"/>
      </w:rPr>
    </w:pPr>
    <w:r w:rsidRPr="002E0813">
      <w:rPr>
        <w:rFonts w:ascii="Times New Roman" w:hAnsi="Times New Roman"/>
        <w:sz w:val="24"/>
        <w:szCs w:val="24"/>
        <w:lang w:val="uk-UA"/>
      </w:rPr>
      <w:t>Продовження додатка</w:t>
    </w:r>
  </w:p>
  <w:p w:rsidR="002E0813" w:rsidRDefault="002E0813" w:rsidP="002E0813">
    <w:pPr>
      <w:pStyle w:val="a3"/>
      <w:ind w:left="5245" w:firstLine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9"/>
    <w:rsid w:val="000472D9"/>
    <w:rsid w:val="000B3F6E"/>
    <w:rsid w:val="00112041"/>
    <w:rsid w:val="00134943"/>
    <w:rsid w:val="00241BD0"/>
    <w:rsid w:val="00253DD8"/>
    <w:rsid w:val="002E0813"/>
    <w:rsid w:val="002E1FF2"/>
    <w:rsid w:val="003E69E5"/>
    <w:rsid w:val="003F034C"/>
    <w:rsid w:val="00497341"/>
    <w:rsid w:val="00500CCE"/>
    <w:rsid w:val="00504829"/>
    <w:rsid w:val="00506F7F"/>
    <w:rsid w:val="005B2559"/>
    <w:rsid w:val="005C00D2"/>
    <w:rsid w:val="007D063D"/>
    <w:rsid w:val="009B24DC"/>
    <w:rsid w:val="00A17736"/>
    <w:rsid w:val="00B1043A"/>
    <w:rsid w:val="00BA7864"/>
    <w:rsid w:val="00BE77B3"/>
    <w:rsid w:val="00C86D4C"/>
    <w:rsid w:val="00D56E9B"/>
    <w:rsid w:val="00E8414F"/>
    <w:rsid w:val="00EA3A0C"/>
    <w:rsid w:val="00EB026F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091B"/>
  <w15:chartTrackingRefBased/>
  <w15:docId w15:val="{D40B3E3B-8C24-4A22-BC57-4128F4D6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204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4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08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13606</Words>
  <Characters>7756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Babak</dc:creator>
  <cp:keywords/>
  <dc:description/>
  <cp:lastModifiedBy>Oksana Y. Gusleva</cp:lastModifiedBy>
  <cp:revision>16</cp:revision>
  <cp:lastPrinted>2020-12-29T14:30:00Z</cp:lastPrinted>
  <dcterms:created xsi:type="dcterms:W3CDTF">2020-12-29T17:08:00Z</dcterms:created>
  <dcterms:modified xsi:type="dcterms:W3CDTF">2020-12-29T19:21:00Z</dcterms:modified>
</cp:coreProperties>
</file>