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2C" w:rsidRPr="0028123C" w:rsidRDefault="0028123C" w:rsidP="0028123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28123C" w:rsidRDefault="0028123C" w:rsidP="0028123C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8123C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Бізнес-форум </w:t>
      </w:r>
    </w:p>
    <w:p w:rsidR="00A93ABA" w:rsidRPr="0028123C" w:rsidRDefault="0028123C" w:rsidP="0028123C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8123C">
        <w:rPr>
          <w:rFonts w:ascii="Times New Roman" w:hAnsi="Times New Roman" w:cs="Times New Roman"/>
          <w:b/>
          <w:caps/>
          <w:sz w:val="28"/>
          <w:szCs w:val="28"/>
          <w:lang w:val="uk-UA"/>
        </w:rPr>
        <w:t>енергоефективності та альтернативної енергетики</w:t>
      </w:r>
    </w:p>
    <w:p w:rsidR="00A93ABA" w:rsidRDefault="0028123C" w:rsidP="0028123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</w:t>
      </w:r>
      <w:r w:rsidR="007A0C59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форуму</w:t>
      </w:r>
    </w:p>
    <w:p w:rsidR="00A93ABA" w:rsidRPr="0028123C" w:rsidRDefault="0028123C" w:rsidP="0028123C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8123C">
        <w:rPr>
          <w:rFonts w:ascii="Times New Roman" w:hAnsi="Times New Roman" w:cs="Times New Roman"/>
          <w:i/>
          <w:sz w:val="24"/>
          <w:szCs w:val="24"/>
          <w:lang w:val="uk-UA"/>
        </w:rPr>
        <w:t>29-30.03.2018, м. Харків, Палац Спорту</w:t>
      </w:r>
    </w:p>
    <w:p w:rsidR="00DB7E5D" w:rsidRDefault="00DB7E5D" w:rsidP="00DB7E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EBRDTABLE02"/>
        <w:tblW w:w="5364" w:type="pct"/>
        <w:tblInd w:w="-416" w:type="dxa"/>
        <w:tblLook w:val="0480" w:firstRow="0" w:lastRow="0" w:firstColumn="1" w:lastColumn="0" w:noHBand="0" w:noVBand="1"/>
      </w:tblPr>
      <w:tblGrid>
        <w:gridCol w:w="1220"/>
        <w:gridCol w:w="8795"/>
      </w:tblGrid>
      <w:tr w:rsidR="0028123C" w:rsidRPr="00CC70E7" w:rsidTr="00364307">
        <w:trPr>
          <w:trHeight w:val="227"/>
        </w:trPr>
        <w:tc>
          <w:tcPr>
            <w:tcW w:w="609" w:type="pct"/>
          </w:tcPr>
          <w:p w:rsidR="0028123C" w:rsidRPr="00010E87" w:rsidRDefault="0028123C" w:rsidP="0036430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10:00-10:30</w:t>
            </w:r>
          </w:p>
        </w:tc>
        <w:tc>
          <w:tcPr>
            <w:tcW w:w="4391" w:type="pct"/>
          </w:tcPr>
          <w:p w:rsidR="0028123C" w:rsidRPr="00010E87" w:rsidRDefault="00AE58C9" w:rsidP="00364307">
            <w:pPr>
              <w:spacing w:before="40" w:after="4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E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Реєстрація учасників, вітальна кава, огляд виставки-презентації кращих рішень від учасників</w:t>
            </w:r>
          </w:p>
          <w:p w:rsidR="0028123C" w:rsidRPr="00010E87" w:rsidRDefault="0028123C" w:rsidP="00364307">
            <w:pPr>
              <w:spacing w:before="40" w:after="4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8123C" w:rsidRPr="00010E87" w:rsidTr="00364307">
        <w:trPr>
          <w:trHeight w:val="227"/>
        </w:trPr>
        <w:tc>
          <w:tcPr>
            <w:tcW w:w="609" w:type="pct"/>
          </w:tcPr>
          <w:p w:rsidR="0028123C" w:rsidRPr="00010E87" w:rsidRDefault="0028123C" w:rsidP="00010E8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10:</w:t>
            </w:r>
            <w:r w:rsidR="00010E87" w:rsidRPr="00010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10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0-11:00</w:t>
            </w:r>
          </w:p>
        </w:tc>
        <w:tc>
          <w:tcPr>
            <w:tcW w:w="4391" w:type="pct"/>
          </w:tcPr>
          <w:p w:rsidR="00AE58C9" w:rsidRPr="00010E87" w:rsidRDefault="00AE58C9" w:rsidP="00364307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0E87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Відкриття виставки та форуму</w:t>
            </w:r>
          </w:p>
          <w:p w:rsidR="00AE58C9" w:rsidRPr="00010E87" w:rsidRDefault="00AE58C9" w:rsidP="00010E87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0E87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Сергій Савчук,</w:t>
            </w:r>
            <w:r w:rsidRPr="00010E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Голова Державного агентства з енергоефективності та енергозбереження України</w:t>
            </w:r>
          </w:p>
          <w:p w:rsidR="00AE58C9" w:rsidRPr="00010E87" w:rsidRDefault="00AE58C9" w:rsidP="00010E87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0E87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Олександр Домбровський,</w:t>
            </w:r>
            <w:r w:rsidRPr="00010E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10E87" w:rsidRPr="00010E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Голова комітету з питань паливно-енергетичного комплексу, ядерної політики та ядерної безпеки Верховної Ради України</w:t>
            </w:r>
          </w:p>
          <w:p w:rsidR="00010E87" w:rsidRPr="00010E87" w:rsidRDefault="00010E87" w:rsidP="00010E87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0E87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Юлія Світлична,</w:t>
            </w:r>
            <w:r w:rsidRPr="00010E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голова Харківської обласної державної адміністрації</w:t>
            </w:r>
          </w:p>
          <w:p w:rsidR="00010E87" w:rsidRPr="00010E87" w:rsidRDefault="00010E87" w:rsidP="00010E87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0E87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Геннадій </w:t>
            </w:r>
            <w:proofErr w:type="spellStart"/>
            <w:r w:rsidRPr="00010E87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Кернес</w:t>
            </w:r>
            <w:proofErr w:type="spellEnd"/>
            <w:r w:rsidRPr="00010E87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Pr="00010E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Харківській міський голова</w:t>
            </w:r>
          </w:p>
          <w:p w:rsidR="00010E87" w:rsidRPr="00010E87" w:rsidRDefault="00010E87" w:rsidP="00010E87">
            <w:pPr>
              <w:spacing w:line="36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0E87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Віктор Звєрє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  <w:r w:rsidRPr="00010E87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Pr="00010E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B45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президент Харківської </w:t>
            </w:r>
            <w:proofErr w:type="spellStart"/>
            <w:r w:rsidR="001B45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торгівельно</w:t>
            </w:r>
            <w:proofErr w:type="spellEnd"/>
            <w:r w:rsidR="001B45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-промислової палати</w:t>
            </w:r>
          </w:p>
          <w:p w:rsidR="0028123C" w:rsidRPr="00010E87" w:rsidRDefault="0028123C" w:rsidP="00010E8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123C" w:rsidRPr="004D412B" w:rsidTr="00364307">
        <w:trPr>
          <w:trHeight w:val="5050"/>
        </w:trPr>
        <w:tc>
          <w:tcPr>
            <w:tcW w:w="609" w:type="pct"/>
          </w:tcPr>
          <w:p w:rsidR="0028123C" w:rsidRPr="00010E87" w:rsidRDefault="0028123C" w:rsidP="0036430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</w:t>
            </w:r>
            <w:r w:rsidRPr="0001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10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0-1</w:t>
            </w:r>
            <w:r w:rsidRPr="0001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10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01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10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391" w:type="pct"/>
          </w:tcPr>
          <w:p w:rsidR="00010E87" w:rsidRPr="00010E87" w:rsidRDefault="00010E87" w:rsidP="00364307">
            <w:pPr>
              <w:spacing w:before="40" w:after="40" w:line="36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E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Дискусія</w:t>
            </w:r>
            <w:r w:rsidR="0028123C" w:rsidRPr="00010E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1. </w:t>
            </w:r>
            <w:r w:rsidRPr="00010E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Енергетична стратегія України: прогнози, очікування та загрози</w:t>
            </w:r>
          </w:p>
          <w:p w:rsidR="00010E87" w:rsidRPr="00010E87" w:rsidRDefault="00010E87" w:rsidP="00010E87">
            <w:pPr>
              <w:spacing w:line="360" w:lineRule="auto"/>
              <w:ind w:left="606" w:hanging="42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0E87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Сергій Савчук,</w:t>
            </w:r>
            <w:r w:rsidRPr="00010E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Голова Державного агентства з енергоефективності та енергозбереження України</w:t>
            </w:r>
          </w:p>
          <w:p w:rsidR="00010E87" w:rsidRDefault="00010E87" w:rsidP="00010E87">
            <w:pPr>
              <w:spacing w:line="360" w:lineRule="auto"/>
              <w:ind w:left="606" w:hanging="42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0E87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Олександр Домбровський,</w:t>
            </w:r>
            <w:r w:rsidRPr="00010E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Голова комітету з питань паливно-енергетичного комплексу, ядерної політики та ядерної безпеки Верх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овної Ради України</w:t>
            </w:r>
          </w:p>
          <w:p w:rsidR="006A4A56" w:rsidRDefault="006A4A56" w:rsidP="006A4A56">
            <w:pPr>
              <w:spacing w:line="360" w:lineRule="auto"/>
              <w:ind w:left="606" w:hanging="42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Юрій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Фаворський</w:t>
            </w:r>
            <w:proofErr w:type="spellEnd"/>
            <w:r w:rsidRPr="00010E87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Pr="00010E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 асоціації сонячної енергетики</w:t>
            </w:r>
          </w:p>
          <w:p w:rsidR="006A4A56" w:rsidRPr="00415990" w:rsidRDefault="006A4A56" w:rsidP="006A4A56">
            <w:pPr>
              <w:spacing w:line="360" w:lineRule="auto"/>
              <w:ind w:left="606" w:hanging="42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59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Юрій </w:t>
            </w:r>
            <w:proofErr w:type="spellStart"/>
            <w:r w:rsidRPr="004159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Епштейн</w:t>
            </w:r>
            <w:proofErr w:type="spellEnd"/>
            <w:r w:rsidRPr="004159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415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координатор у Харківській області Біоенергетичної Асоціації України</w:t>
            </w:r>
          </w:p>
          <w:p w:rsidR="006A4A56" w:rsidRPr="00010E87" w:rsidRDefault="006A4A56" w:rsidP="006A4A56">
            <w:pPr>
              <w:spacing w:line="360" w:lineRule="auto"/>
              <w:ind w:left="606" w:hanging="42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8123C" w:rsidRPr="00010E87" w:rsidRDefault="0028123C" w:rsidP="00364307">
            <w:pPr>
              <w:spacing w:before="40" w:after="40"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010E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Модератор: </w:t>
            </w:r>
            <w:r w:rsidR="00010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Станіслав </w:t>
            </w:r>
            <w:proofErr w:type="spellStart"/>
            <w:r w:rsidR="00010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 w:rsidR="00010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керівник Харківського енергетичного кластеру</w:t>
            </w:r>
          </w:p>
          <w:p w:rsidR="0028123C" w:rsidRPr="00010E87" w:rsidRDefault="0028123C" w:rsidP="00364307">
            <w:pPr>
              <w:spacing w:after="4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23C" w:rsidRPr="00060E03" w:rsidTr="00364307">
        <w:trPr>
          <w:trHeight w:val="227"/>
        </w:trPr>
        <w:tc>
          <w:tcPr>
            <w:tcW w:w="609" w:type="pct"/>
          </w:tcPr>
          <w:p w:rsidR="0028123C" w:rsidRPr="00CC70E7" w:rsidRDefault="0028123C" w:rsidP="00364307">
            <w:pPr>
              <w:spacing w:before="40" w:after="40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lang w:val="uk-UA"/>
              </w:rPr>
              <w:t>12:30-13:00</w:t>
            </w:r>
          </w:p>
        </w:tc>
        <w:tc>
          <w:tcPr>
            <w:tcW w:w="4391" w:type="pct"/>
          </w:tcPr>
          <w:p w:rsidR="0028123C" w:rsidRPr="00010E87" w:rsidRDefault="00010E87" w:rsidP="00364307">
            <w:pPr>
              <w:spacing w:after="40"/>
              <w:ind w:left="142"/>
              <w:rPr>
                <w:rFonts w:ascii="Franklin Gothic Book" w:hAnsi="Franklin Gothic Book"/>
                <w:b/>
                <w:lang w:val="ru-RU"/>
              </w:rPr>
            </w:pPr>
            <w:r>
              <w:rPr>
                <w:rFonts w:ascii="Franklin Gothic Book" w:hAnsi="Franklin Gothic Book"/>
                <w:b/>
                <w:lang w:val="uk-UA"/>
              </w:rPr>
              <w:t>Перерва на каву</w:t>
            </w:r>
            <w:r w:rsidR="0028123C">
              <w:rPr>
                <w:rFonts w:ascii="Franklin Gothic Book" w:hAnsi="Franklin Gothic Book"/>
                <w:b/>
                <w:lang w:val="ru-RU"/>
              </w:rPr>
              <w:t xml:space="preserve">, </w:t>
            </w:r>
            <w:r w:rsidR="0028123C">
              <w:rPr>
                <w:rFonts w:ascii="Franklin Gothic Book" w:hAnsi="Franklin Gothic Book"/>
                <w:b/>
              </w:rPr>
              <w:t>Networking</w:t>
            </w:r>
          </w:p>
          <w:p w:rsidR="00010E87" w:rsidRPr="00010E87" w:rsidRDefault="00010E87" w:rsidP="00364307">
            <w:pPr>
              <w:spacing w:after="40"/>
              <w:ind w:left="142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/>
                <w:b/>
                <w:lang w:val="uk-UA"/>
              </w:rPr>
              <w:t>Підхід до преси</w:t>
            </w:r>
          </w:p>
        </w:tc>
      </w:tr>
      <w:tr w:rsidR="00010E87" w:rsidRPr="00060E03" w:rsidTr="00364307">
        <w:trPr>
          <w:trHeight w:val="227"/>
        </w:trPr>
        <w:tc>
          <w:tcPr>
            <w:tcW w:w="609" w:type="pct"/>
          </w:tcPr>
          <w:p w:rsidR="00010E87" w:rsidRDefault="00010E87" w:rsidP="00010E87">
            <w:pPr>
              <w:spacing w:before="40" w:after="40"/>
              <w:rPr>
                <w:rFonts w:ascii="Franklin Gothic Book" w:hAnsi="Franklin Gothic Book" w:cs="Times New Roman"/>
                <w:lang w:val="uk-UA"/>
              </w:rPr>
            </w:pPr>
            <w:r w:rsidRPr="00CC70E7">
              <w:rPr>
                <w:rFonts w:ascii="Franklin Gothic Book" w:hAnsi="Franklin Gothic Book" w:cs="Times New Roman"/>
                <w:lang w:val="uk-UA"/>
              </w:rPr>
              <w:lastRenderedPageBreak/>
              <w:t>1</w:t>
            </w:r>
            <w:r w:rsidRPr="00CC70E7">
              <w:rPr>
                <w:rFonts w:ascii="Franklin Gothic Book" w:hAnsi="Franklin Gothic Book" w:cs="Times New Roman"/>
              </w:rPr>
              <w:t>3</w:t>
            </w:r>
            <w:r w:rsidRPr="00CC70E7">
              <w:rPr>
                <w:rFonts w:ascii="Franklin Gothic Book" w:hAnsi="Franklin Gothic Book" w:cs="Times New Roman"/>
                <w:lang w:val="uk-UA"/>
              </w:rPr>
              <w:t>:</w:t>
            </w:r>
            <w:r>
              <w:rPr>
                <w:rFonts w:ascii="Franklin Gothic Book" w:hAnsi="Franklin Gothic Book" w:cs="Times New Roman"/>
                <w:lang w:val="uk-UA"/>
              </w:rPr>
              <w:t>0</w:t>
            </w:r>
            <w:r w:rsidRPr="00CC70E7">
              <w:rPr>
                <w:rFonts w:ascii="Franklin Gothic Book" w:hAnsi="Franklin Gothic Book" w:cs="Times New Roman"/>
                <w:lang w:val="uk-UA"/>
              </w:rPr>
              <w:t>0-1</w:t>
            </w:r>
            <w:r w:rsidRPr="00CC70E7">
              <w:rPr>
                <w:rFonts w:ascii="Franklin Gothic Book" w:hAnsi="Franklin Gothic Book" w:cs="Times New Roman"/>
              </w:rPr>
              <w:t>4</w:t>
            </w:r>
            <w:r w:rsidRPr="00CC70E7">
              <w:rPr>
                <w:rFonts w:ascii="Franklin Gothic Book" w:hAnsi="Franklin Gothic Book" w:cs="Times New Roman"/>
                <w:lang w:val="uk-UA"/>
              </w:rPr>
              <w:t>:</w:t>
            </w:r>
            <w:r>
              <w:rPr>
                <w:rFonts w:ascii="Franklin Gothic Book" w:hAnsi="Franklin Gothic Book" w:cs="Times New Roman"/>
                <w:lang w:val="uk-UA"/>
              </w:rPr>
              <w:t>3</w:t>
            </w:r>
            <w:r w:rsidRPr="00CC70E7">
              <w:rPr>
                <w:rFonts w:ascii="Franklin Gothic Book" w:hAnsi="Franklin Gothic Book" w:cs="Times New Roman"/>
                <w:lang w:val="uk-UA"/>
              </w:rPr>
              <w:t>0</w:t>
            </w:r>
          </w:p>
        </w:tc>
        <w:tc>
          <w:tcPr>
            <w:tcW w:w="4391" w:type="pct"/>
          </w:tcPr>
          <w:p w:rsidR="00AB2415" w:rsidRPr="00010E87" w:rsidRDefault="00AB2415" w:rsidP="00AB2415">
            <w:pPr>
              <w:spacing w:before="40" w:after="40" w:line="36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E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Дискусія</w:t>
            </w:r>
            <w:r w:rsidRPr="00AB24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AB24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 знайти ресурси для зелених інвестицій? Потенціал чи втрачені можливості?</w:t>
            </w:r>
          </w:p>
          <w:p w:rsidR="00AB2415" w:rsidRDefault="00AB2415" w:rsidP="00AB2415">
            <w:pPr>
              <w:spacing w:line="360" w:lineRule="auto"/>
              <w:ind w:left="746" w:hanging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4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Родіон Морозов,</w:t>
            </w:r>
            <w:r w:rsidRPr="00AB24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директор ЕКО-департаменту </w:t>
            </w:r>
            <w:proofErr w:type="spellStart"/>
            <w:r w:rsidRPr="00AB24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Укргазбанку</w:t>
            </w:r>
            <w:proofErr w:type="spellEnd"/>
          </w:p>
          <w:p w:rsidR="00415990" w:rsidRPr="00415990" w:rsidRDefault="00415990" w:rsidP="00AB2415">
            <w:pPr>
              <w:spacing w:line="360" w:lineRule="auto"/>
              <w:ind w:left="746" w:hanging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Адамовіч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415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президент </w:t>
            </w:r>
            <w:r w:rsidRPr="00415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415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5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Holding</w:t>
            </w:r>
            <w:r w:rsidRPr="00415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(Республіка Польща)</w:t>
            </w:r>
          </w:p>
          <w:p w:rsidR="00AB2415" w:rsidRDefault="006A4A56" w:rsidP="00AB2415">
            <w:pPr>
              <w:spacing w:line="360" w:lineRule="auto"/>
              <w:ind w:left="746" w:hanging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A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Олександр Величко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ТОВ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6A4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A4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4A56" w:rsidRPr="006A4A56" w:rsidRDefault="006A4A56" w:rsidP="006A4A56">
            <w:pPr>
              <w:spacing w:line="360" w:lineRule="auto"/>
              <w:ind w:left="746" w:hanging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Сергій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партнер юридичної компанії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ILF</w:t>
            </w:r>
          </w:p>
          <w:p w:rsidR="006A4A56" w:rsidRPr="006A4A56" w:rsidRDefault="006A4A56" w:rsidP="006A4A56">
            <w:pPr>
              <w:spacing w:line="360" w:lineRule="auto"/>
              <w:ind w:left="746" w:hanging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8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Олег </w:t>
            </w:r>
            <w:proofErr w:type="spellStart"/>
            <w:r w:rsidRPr="00E648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Маслєнніков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менеджер проектів із енергоефективності Фундації польсько-українського співроб</w:t>
            </w:r>
            <w:r w:rsidR="00E64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ітництва «</w:t>
            </w:r>
            <w:proofErr w:type="spellStart"/>
            <w:r w:rsidR="00E64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Паусі</w:t>
            </w:r>
            <w:proofErr w:type="spellEnd"/>
            <w:r w:rsidR="00E64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B2415" w:rsidRPr="00AB2415" w:rsidRDefault="00AB2415" w:rsidP="00AB2415">
            <w:pPr>
              <w:spacing w:line="360" w:lineRule="auto"/>
              <w:ind w:left="746" w:hanging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415" w:rsidRPr="00AB2415" w:rsidRDefault="00AB2415" w:rsidP="00E64801">
            <w:pPr>
              <w:spacing w:before="40" w:after="40"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E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Модератор: </w:t>
            </w:r>
            <w:r w:rsidR="00E64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Ярослав </w:t>
            </w:r>
            <w:proofErr w:type="spellStart"/>
            <w:r w:rsidR="00E64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Хобта</w:t>
            </w:r>
            <w:proofErr w:type="spellEnd"/>
            <w:r w:rsidR="00E64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Міністерство економічного розвитку та торгівлі</w:t>
            </w:r>
          </w:p>
        </w:tc>
      </w:tr>
      <w:tr w:rsidR="00010E87" w:rsidRPr="00060E03" w:rsidTr="00364307">
        <w:trPr>
          <w:trHeight w:val="227"/>
        </w:trPr>
        <w:tc>
          <w:tcPr>
            <w:tcW w:w="609" w:type="pct"/>
          </w:tcPr>
          <w:p w:rsidR="00010E87" w:rsidRPr="00CC70E7" w:rsidRDefault="00010E87" w:rsidP="00010E87">
            <w:pPr>
              <w:spacing w:before="40" w:after="40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lang w:val="uk-UA"/>
              </w:rPr>
              <w:t>14:00-14:30</w:t>
            </w:r>
          </w:p>
        </w:tc>
        <w:tc>
          <w:tcPr>
            <w:tcW w:w="4391" w:type="pct"/>
          </w:tcPr>
          <w:p w:rsidR="00010E87" w:rsidRPr="00010E87" w:rsidRDefault="00010E87" w:rsidP="00AB2415">
            <w:pPr>
              <w:spacing w:after="40"/>
              <w:ind w:left="142"/>
              <w:rPr>
                <w:rFonts w:ascii="Franklin Gothic Book" w:hAnsi="Franklin Gothic Book"/>
                <w:b/>
                <w:lang w:val="ru-RU"/>
              </w:rPr>
            </w:pPr>
            <w:r>
              <w:rPr>
                <w:rFonts w:ascii="Franklin Gothic Book" w:hAnsi="Franklin Gothic Book"/>
                <w:b/>
                <w:lang w:val="uk-UA"/>
              </w:rPr>
              <w:t xml:space="preserve">Перерва на </w:t>
            </w:r>
            <w:r w:rsidR="00AB2415">
              <w:rPr>
                <w:rFonts w:ascii="Franklin Gothic Book" w:hAnsi="Franklin Gothic Book"/>
                <w:b/>
                <w:lang w:val="uk-UA"/>
              </w:rPr>
              <w:t>обід</w:t>
            </w:r>
            <w:r>
              <w:rPr>
                <w:rFonts w:ascii="Franklin Gothic Book" w:hAnsi="Franklin Gothic Book"/>
                <w:b/>
                <w:lang w:val="ru-RU"/>
              </w:rPr>
              <w:t xml:space="preserve">, </w:t>
            </w:r>
            <w:r>
              <w:rPr>
                <w:rFonts w:ascii="Franklin Gothic Book" w:hAnsi="Franklin Gothic Book"/>
                <w:b/>
              </w:rPr>
              <w:t>Networking</w:t>
            </w:r>
          </w:p>
        </w:tc>
      </w:tr>
      <w:tr w:rsidR="00AB2415" w:rsidRPr="00060E03" w:rsidTr="00364307">
        <w:trPr>
          <w:trHeight w:val="227"/>
        </w:trPr>
        <w:tc>
          <w:tcPr>
            <w:tcW w:w="609" w:type="pct"/>
          </w:tcPr>
          <w:p w:rsidR="00AB2415" w:rsidRDefault="00AB2415" w:rsidP="00010E87">
            <w:pPr>
              <w:spacing w:before="40" w:after="40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lang w:val="uk-UA"/>
              </w:rPr>
              <w:t>14:30-16:00</w:t>
            </w:r>
          </w:p>
        </w:tc>
        <w:tc>
          <w:tcPr>
            <w:tcW w:w="4391" w:type="pct"/>
          </w:tcPr>
          <w:p w:rsidR="00AB2415" w:rsidRDefault="00AB2415" w:rsidP="00AB2415">
            <w:pPr>
              <w:spacing w:after="40"/>
              <w:ind w:left="142"/>
              <w:rPr>
                <w:rFonts w:ascii="Franklin Gothic Book" w:hAnsi="Franklin Gothic Book"/>
                <w:b/>
                <w:lang w:val="uk-UA"/>
              </w:rPr>
            </w:pPr>
            <w:r>
              <w:rPr>
                <w:rFonts w:ascii="Franklin Gothic Book" w:hAnsi="Franklin Gothic Book"/>
                <w:b/>
                <w:lang w:val="uk-UA"/>
              </w:rPr>
              <w:t>Дискусія 3. Чи довгий шлях від ідеї до реалізованого проекту у галузі енергоефективності та альтернативної енергетики? Кейси реальних проектів</w:t>
            </w:r>
          </w:p>
          <w:p w:rsidR="00AB2415" w:rsidRDefault="00AB2415" w:rsidP="00AB2415">
            <w:pPr>
              <w:spacing w:after="40"/>
              <w:ind w:left="142"/>
              <w:rPr>
                <w:rFonts w:ascii="Franklin Gothic Book" w:hAnsi="Franklin Gothic Book"/>
                <w:b/>
                <w:lang w:val="uk-UA"/>
              </w:rPr>
            </w:pPr>
          </w:p>
          <w:p w:rsidR="00BC3419" w:rsidRDefault="00BC3419" w:rsidP="00415990">
            <w:pPr>
              <w:spacing w:line="360" w:lineRule="auto"/>
              <w:ind w:left="887" w:hanging="7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Іван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Єфанов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BC3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інжинірингової компанії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15990" w:rsidRPr="00DC61AA" w:rsidRDefault="00415990" w:rsidP="00415990">
            <w:pPr>
              <w:spacing w:line="360" w:lineRule="auto"/>
              <w:ind w:left="887" w:hanging="74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Леонід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Богдановіч</w:t>
            </w:r>
            <w:proofErr w:type="spellEnd"/>
            <w:r w:rsidR="00DC61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DC61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Правління «</w:t>
            </w:r>
            <w:proofErr w:type="spellStart"/>
            <w:r w:rsidR="00DC61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Інсолар</w:t>
            </w:r>
            <w:proofErr w:type="spellEnd"/>
            <w:r w:rsidR="00DC61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-Холод»</w:t>
            </w:r>
          </w:p>
          <w:p w:rsidR="00DC61AA" w:rsidRPr="00DC61AA" w:rsidRDefault="00DC61AA" w:rsidP="00DC61AA">
            <w:pPr>
              <w:spacing w:line="360" w:lineRule="auto"/>
              <w:ind w:left="887" w:hanging="74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Юхим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Кривулін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EcoThermo</w:t>
            </w:r>
            <w:proofErr w:type="spellEnd"/>
            <w:r w:rsidRPr="001B4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DC61AA" w:rsidRPr="00DC61AA" w:rsidRDefault="00DC61AA" w:rsidP="00DC61AA">
            <w:pPr>
              <w:spacing w:line="360" w:lineRule="auto"/>
              <w:ind w:left="887" w:hanging="74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Запишний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«ЕДС Інжиніринг»</w:t>
            </w:r>
          </w:p>
          <w:p w:rsidR="00DC61AA" w:rsidRDefault="00DC61AA" w:rsidP="00415990">
            <w:pPr>
              <w:spacing w:line="360" w:lineRule="auto"/>
              <w:ind w:left="887" w:hanging="7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Дмитро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Лукомський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DC61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Rentecno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B2415" w:rsidRDefault="00AB2415" w:rsidP="00415990">
            <w:pPr>
              <w:spacing w:line="360" w:lineRule="auto"/>
              <w:ind w:left="887" w:hanging="7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9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Артур Коробов,</w:t>
            </w:r>
            <w:r w:rsidRPr="00415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Phoenix</w:t>
            </w:r>
            <w:r w:rsidRPr="00415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Pr="00415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(Фе</w:t>
            </w:r>
            <w:r w:rsidR="00CD6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деративная Республика </w:t>
            </w:r>
            <w:proofErr w:type="gramStart"/>
            <w:r w:rsidR="00CD6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Германия)В</w:t>
            </w:r>
            <w:proofErr w:type="gramEnd"/>
          </w:p>
          <w:p w:rsidR="00CD69D0" w:rsidRPr="00CD69D0" w:rsidRDefault="00CD69D0" w:rsidP="00415990">
            <w:pPr>
              <w:spacing w:line="360" w:lineRule="auto"/>
              <w:ind w:left="887" w:hanging="74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 w:rsidRPr="00CD6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Майстрішин</w:t>
            </w:r>
            <w:proofErr w:type="spellEnd"/>
            <w:r w:rsidRPr="00CD6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керуючий партнер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Енерстена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-Україна»</w:t>
            </w:r>
          </w:p>
          <w:p w:rsidR="00AB2415" w:rsidRDefault="00AB2415" w:rsidP="00AB2415">
            <w:pPr>
              <w:spacing w:after="40"/>
              <w:ind w:left="142"/>
              <w:rPr>
                <w:rFonts w:ascii="Franklin Gothic Book" w:hAnsi="Franklin Gothic Book"/>
                <w:b/>
                <w:lang w:val="ru-RU"/>
              </w:rPr>
            </w:pPr>
          </w:p>
          <w:p w:rsidR="00DC61AA" w:rsidRPr="00AB2415" w:rsidRDefault="00DC61AA" w:rsidP="00AB2415">
            <w:pPr>
              <w:spacing w:after="40"/>
              <w:ind w:left="142"/>
              <w:rPr>
                <w:rFonts w:ascii="Franklin Gothic Book" w:hAnsi="Franklin Gothic Book"/>
                <w:b/>
                <w:lang w:val="ru-RU"/>
              </w:rPr>
            </w:pPr>
            <w:r w:rsidRPr="00010E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Модератор: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Станіслав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керівник Харківського енергетичного кластеру</w:t>
            </w:r>
          </w:p>
        </w:tc>
      </w:tr>
      <w:tr w:rsidR="00415990" w:rsidRPr="00060E03" w:rsidTr="00364307">
        <w:trPr>
          <w:trHeight w:val="227"/>
        </w:trPr>
        <w:tc>
          <w:tcPr>
            <w:tcW w:w="609" w:type="pct"/>
          </w:tcPr>
          <w:p w:rsidR="00415990" w:rsidRDefault="00415990" w:rsidP="00010E87">
            <w:pPr>
              <w:spacing w:before="40" w:after="40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lang w:val="uk-UA"/>
              </w:rPr>
              <w:t>16:00-18:00</w:t>
            </w:r>
          </w:p>
        </w:tc>
        <w:tc>
          <w:tcPr>
            <w:tcW w:w="4391" w:type="pct"/>
          </w:tcPr>
          <w:p w:rsidR="00DC61AA" w:rsidRPr="00DC61AA" w:rsidRDefault="00DC61AA" w:rsidP="00DC61AA">
            <w:pPr>
              <w:spacing w:line="360" w:lineRule="auto"/>
              <w:ind w:left="746" w:hanging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Майстер-клас із розробки інвестиційних проектів у галузі енергоефективності та альтернативної енергетики</w:t>
            </w:r>
          </w:p>
          <w:p w:rsidR="00415990" w:rsidRPr="00DC61AA" w:rsidRDefault="00415990" w:rsidP="00DC61AA">
            <w:pPr>
              <w:spacing w:line="360" w:lineRule="auto"/>
              <w:ind w:left="746" w:hanging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4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Юрій </w:t>
            </w:r>
            <w:proofErr w:type="spellStart"/>
            <w:r w:rsidRPr="00AB24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Костоглодов</w:t>
            </w:r>
            <w:proofErr w:type="spellEnd"/>
            <w:r w:rsidRPr="00AB24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керуючий партнер </w:t>
            </w:r>
            <w:proofErr w:type="spellStart"/>
            <w:r w:rsidRPr="00AB2415">
              <w:rPr>
                <w:rFonts w:ascii="Times New Roman" w:hAnsi="Times New Roman" w:cs="Times New Roman"/>
                <w:sz w:val="24"/>
                <w:szCs w:val="24"/>
              </w:rPr>
              <w:t>ICom</w:t>
            </w:r>
            <w:proofErr w:type="spellEnd"/>
            <w:r w:rsidRPr="00AB2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2415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  <w:r w:rsidRPr="00AB2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8123C" w:rsidRDefault="0028123C" w:rsidP="00DB7E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E5D" w:rsidRDefault="00DB7E5D"/>
    <w:sectPr w:rsidR="00DB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80"/>
    <w:rsid w:val="00010E87"/>
    <w:rsid w:val="001B45EE"/>
    <w:rsid w:val="0028123C"/>
    <w:rsid w:val="00415990"/>
    <w:rsid w:val="00456680"/>
    <w:rsid w:val="00660D2C"/>
    <w:rsid w:val="006A4A56"/>
    <w:rsid w:val="007A0C59"/>
    <w:rsid w:val="00951E73"/>
    <w:rsid w:val="00A93ABA"/>
    <w:rsid w:val="00AB2415"/>
    <w:rsid w:val="00AE58C9"/>
    <w:rsid w:val="00B40CC6"/>
    <w:rsid w:val="00BC3419"/>
    <w:rsid w:val="00CD69D0"/>
    <w:rsid w:val="00DB7E5D"/>
    <w:rsid w:val="00DC61AA"/>
    <w:rsid w:val="00E6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B6116-1203-47B1-ADE4-33525FEA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EBRDTABLE02">
    <w:name w:val="EBRD_TABLE_02"/>
    <w:basedOn w:val="a3"/>
    <w:uiPriority w:val="99"/>
    <w:rsid w:val="0028123C"/>
    <w:pPr>
      <w:ind w:left="57" w:right="57"/>
    </w:pPr>
    <w:rPr>
      <w:rFonts w:eastAsia="Times New Roman"/>
      <w:sz w:val="20"/>
      <w:szCs w:val="20"/>
      <w:lang w:val="en-GB" w:eastAsia="en-GB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57" w:type="dxa"/>
        <w:left w:w="0" w:type="dxa"/>
        <w:bottom w:w="57" w:type="dxa"/>
        <w:right w:w="0" w:type="dxa"/>
      </w:tblCellMar>
    </w:tblPr>
    <w:trPr>
      <w:cantSplit/>
    </w:trPr>
    <w:tblStylePr w:type="firstRow">
      <w:rPr>
        <w:b/>
        <w:sz w:val="22"/>
      </w:rPr>
      <w:tblPr/>
      <w:trPr>
        <w:cantSplit w:val="0"/>
        <w:tblHeader/>
      </w:trPr>
    </w:tblStylePr>
  </w:style>
  <w:style w:type="table" w:styleId="a3">
    <w:name w:val="Table Grid"/>
    <w:basedOn w:val="a1"/>
    <w:uiPriority w:val="39"/>
    <w:rsid w:val="0028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NURE</dc:creator>
  <cp:keywords/>
  <dc:description/>
  <cp:lastModifiedBy>NURE</cp:lastModifiedBy>
  <cp:revision>13</cp:revision>
  <dcterms:created xsi:type="dcterms:W3CDTF">2017-08-31T06:38:00Z</dcterms:created>
  <dcterms:modified xsi:type="dcterms:W3CDTF">2018-03-19T16:41:00Z</dcterms:modified>
</cp:coreProperties>
</file>