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71A" w:rsidRPr="0034671A" w:rsidRDefault="0034671A" w:rsidP="004C4EA1">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uk-UA"/>
        </w:rPr>
      </w:pPr>
      <w:r w:rsidRPr="0034671A">
        <w:rPr>
          <w:rFonts w:ascii="Times New Roman" w:eastAsia="Times New Roman" w:hAnsi="Times New Roman" w:cs="Times New Roman"/>
          <w:b/>
          <w:bCs/>
          <w:kern w:val="36"/>
          <w:sz w:val="28"/>
          <w:szCs w:val="28"/>
          <w:lang w:eastAsia="uk-UA"/>
        </w:rPr>
        <w:t xml:space="preserve">З 1 травня 2018 року </w:t>
      </w:r>
      <w:r w:rsidR="004375DA">
        <w:rPr>
          <w:rFonts w:ascii="Times New Roman" w:eastAsia="Times New Roman" w:hAnsi="Times New Roman" w:cs="Times New Roman"/>
          <w:b/>
          <w:bCs/>
          <w:kern w:val="36"/>
          <w:sz w:val="28"/>
          <w:szCs w:val="28"/>
          <w:lang w:eastAsia="uk-UA"/>
        </w:rPr>
        <w:t>оновлено</w:t>
      </w:r>
      <w:r w:rsidRPr="0034671A">
        <w:rPr>
          <w:rFonts w:ascii="Times New Roman" w:eastAsia="Times New Roman" w:hAnsi="Times New Roman" w:cs="Times New Roman"/>
          <w:b/>
          <w:bCs/>
          <w:kern w:val="36"/>
          <w:sz w:val="28"/>
          <w:szCs w:val="28"/>
          <w:lang w:eastAsia="uk-UA"/>
        </w:rPr>
        <w:t xml:space="preserve"> новий порядок надання субсидій</w:t>
      </w:r>
    </w:p>
    <w:p w:rsidR="0034671A" w:rsidRPr="0034671A" w:rsidRDefault="0034671A" w:rsidP="0034671A">
      <w:p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27 квітня 2018 року Кабінетом Міністрів України прийнято постанову № 329 «Про внесення змін до деяких постанов Кабінету Міністрів України та визнання такою, що втратила чинність, постанови Кабінету Міністрів України від 28 грудня 2016 р. № 1022», якою впроваджено оновлений по</w:t>
      </w:r>
      <w:r w:rsidR="004C4EA1">
        <w:rPr>
          <w:rFonts w:ascii="Times New Roman" w:eastAsia="Times New Roman" w:hAnsi="Times New Roman" w:cs="Times New Roman"/>
          <w:sz w:val="28"/>
          <w:szCs w:val="28"/>
          <w:lang w:eastAsia="uk-UA"/>
        </w:rPr>
        <w:t>рядок надання житлових субсидій.</w:t>
      </w:r>
    </w:p>
    <w:p w:rsidR="0034671A" w:rsidRPr="0034671A" w:rsidRDefault="0034671A" w:rsidP="0034671A">
      <w:p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З урахуванням прийнятих змін з травня поточного року субсидія призначається двічі на рік – у травні (на неопалювальний період з 1 травня по 30 вересня) і у жовтні (на опалювальний період з 1 жовтня по 30 квітня). </w:t>
      </w:r>
    </w:p>
    <w:p w:rsidR="0034671A" w:rsidRPr="0034671A" w:rsidRDefault="00966BE9" w:rsidP="0034671A">
      <w:pPr>
        <w:spacing w:before="100" w:beforeAutospacing="1" w:after="100" w:afterAutospacing="1"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w:t>
      </w:r>
      <w:r w:rsidR="0034671A" w:rsidRPr="0034671A">
        <w:rPr>
          <w:rFonts w:ascii="Times New Roman" w:eastAsia="Times New Roman" w:hAnsi="Times New Roman" w:cs="Times New Roman"/>
          <w:sz w:val="28"/>
          <w:szCs w:val="28"/>
          <w:lang w:eastAsia="uk-UA"/>
        </w:rPr>
        <w:t xml:space="preserve"> 1 травня 2018 р. призначення житлової субсидії здійснюється лише після подання нових заяви і декларації, якщо у складі домогосподарства є: </w:t>
      </w:r>
    </w:p>
    <w:p w:rsidR="0034671A" w:rsidRPr="0034671A" w:rsidRDefault="0034671A" w:rsidP="0034671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непрацюючі особи працездатного віку, в яких або відсутні доходи, або вони менше мінімальної заробітної плати; </w:t>
      </w:r>
    </w:p>
    <w:p w:rsidR="0034671A" w:rsidRPr="0034671A" w:rsidRDefault="0034671A" w:rsidP="0034671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внутрішньо переміщені особи (зможуть оформити субсидію без договору оренди житла – лише на підставі заяви і декларації, з зазначенням складу домогосподарства); </w:t>
      </w:r>
    </w:p>
    <w:p w:rsidR="0034671A" w:rsidRPr="0034671A" w:rsidRDefault="0034671A" w:rsidP="0034671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 xml:space="preserve">особи, члени сім'ї яких не зареєстровані за адресою домогосподарства (якщо чоловік (дружина) </w:t>
      </w:r>
      <w:proofErr w:type="spellStart"/>
      <w:r w:rsidRPr="0034671A">
        <w:rPr>
          <w:rFonts w:ascii="Times New Roman" w:eastAsia="Times New Roman" w:hAnsi="Times New Roman" w:cs="Times New Roman"/>
          <w:sz w:val="28"/>
          <w:szCs w:val="28"/>
          <w:lang w:eastAsia="uk-UA"/>
        </w:rPr>
        <w:t>отримувача</w:t>
      </w:r>
      <w:proofErr w:type="spellEnd"/>
      <w:r w:rsidRPr="0034671A">
        <w:rPr>
          <w:rFonts w:ascii="Times New Roman" w:eastAsia="Times New Roman" w:hAnsi="Times New Roman" w:cs="Times New Roman"/>
          <w:sz w:val="28"/>
          <w:szCs w:val="28"/>
          <w:lang w:eastAsia="uk-UA"/>
        </w:rPr>
        <w:t xml:space="preserve"> субсидії або осіб, з урахуванням яких призначалась субсидія, зареєстровані за іншою адресою); </w:t>
      </w:r>
    </w:p>
    <w:p w:rsidR="0034671A" w:rsidRPr="0034671A" w:rsidRDefault="0034671A" w:rsidP="0034671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особи, які є орендарями житлових приміщень (будинків); </w:t>
      </w:r>
    </w:p>
    <w:p w:rsidR="0034671A" w:rsidRPr="0034671A" w:rsidRDefault="0034671A" w:rsidP="0034671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особи, які зареєстровані в житловому приміщенні (будинку), але фактично в ньому не проживають (тобто субсидія призначалась на підставі рішення комісії, без врахування до складу сім'ї таких осіб); </w:t>
      </w:r>
    </w:p>
    <w:p w:rsidR="0034671A" w:rsidRPr="0034671A" w:rsidRDefault="0034671A" w:rsidP="0034671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сім'ям, в яких відбулися зміни у складі сім'ї; </w:t>
      </w:r>
    </w:p>
    <w:p w:rsidR="004C4EA1" w:rsidRDefault="0034671A" w:rsidP="0034671A">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4C4EA1">
        <w:rPr>
          <w:rFonts w:ascii="Times New Roman" w:eastAsia="Times New Roman" w:hAnsi="Times New Roman" w:cs="Times New Roman"/>
          <w:sz w:val="28"/>
          <w:szCs w:val="28"/>
          <w:lang w:eastAsia="uk-UA"/>
        </w:rPr>
        <w:t>сім'ям, які станом на травень 2018 року мають прострочену понад 2 місяці заборгованість з оплати за житлово-комунальні послуги в сумі, що перевищує 20 неоподаткованих пр</w:t>
      </w:r>
      <w:r w:rsidR="004C4EA1">
        <w:rPr>
          <w:rFonts w:ascii="Times New Roman" w:eastAsia="Times New Roman" w:hAnsi="Times New Roman" w:cs="Times New Roman"/>
          <w:sz w:val="28"/>
          <w:szCs w:val="28"/>
          <w:lang w:eastAsia="uk-UA"/>
        </w:rPr>
        <w:t>ожиткових мінімумів (340 грн.).</w:t>
      </w:r>
    </w:p>
    <w:p w:rsidR="0034671A" w:rsidRDefault="0034671A" w:rsidP="0034671A">
      <w:pPr>
        <w:spacing w:before="100" w:beforeAutospacing="1" w:after="100" w:afterAutospacing="1" w:line="240" w:lineRule="auto"/>
        <w:jc w:val="center"/>
        <w:rPr>
          <w:rFonts w:ascii="Times New Roman" w:eastAsia="Times New Roman" w:hAnsi="Times New Roman" w:cs="Times New Roman"/>
          <w:b/>
          <w:bCs/>
          <w:sz w:val="28"/>
          <w:szCs w:val="28"/>
          <w:lang w:eastAsia="uk-UA"/>
        </w:rPr>
      </w:pPr>
      <w:r w:rsidRPr="0034671A">
        <w:rPr>
          <w:rFonts w:ascii="Times New Roman" w:eastAsia="Times New Roman" w:hAnsi="Times New Roman" w:cs="Times New Roman"/>
          <w:b/>
          <w:bCs/>
          <w:sz w:val="28"/>
          <w:szCs w:val="28"/>
          <w:lang w:eastAsia="uk-UA"/>
        </w:rPr>
        <w:t>ДОПОВНЕНО ПЕРЕЛІК УМОВ, ЗА ЯКИХ СУБСИДІЯ НЕ ПРИЗНАЧАЄТЬСЯ</w:t>
      </w:r>
    </w:p>
    <w:p w:rsidR="004C4EA1" w:rsidRPr="0034671A" w:rsidRDefault="004C4EA1" w:rsidP="004C4EA1">
      <w:p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Слід звернути увагу, що вказані умови також поширюються на членів сім'ї особи із складу домогосподарства, яке звернулося за призначенням субсидії. </w:t>
      </w:r>
    </w:p>
    <w:p w:rsidR="0034671A" w:rsidRPr="0034671A" w:rsidRDefault="0034671A" w:rsidP="004C4EA1">
      <w:p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З травня 2018 року на право призначення субсидії також впливає не лише купівля/оплата послуг на суму понад 50,0 тис. грн., а і набуття в інший законний спосіб (отримання в спадщину, в дар тощо) права власності на земельну ділянку, квартиру (будинок), транспортний засіб (механізм), будівельні матеріали, інші товари довгострокового вжитку на суму понад 50 тис. грн. протягом 12 місяців перед зверненням за призначенням житлової субсидії (призначенням субсидії без звернення). </w:t>
      </w:r>
    </w:p>
    <w:p w:rsidR="0034671A" w:rsidRPr="0034671A" w:rsidRDefault="0034671A" w:rsidP="0034671A">
      <w:p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Крім того, субсидія не призначається (у тому чи</w:t>
      </w:r>
      <w:r w:rsidR="006676CA">
        <w:rPr>
          <w:rFonts w:ascii="Times New Roman" w:eastAsia="Times New Roman" w:hAnsi="Times New Roman" w:cs="Times New Roman"/>
          <w:sz w:val="28"/>
          <w:szCs w:val="28"/>
          <w:lang w:eastAsia="uk-UA"/>
        </w:rPr>
        <w:t>слі на наступний період), якщо:</w:t>
      </w:r>
    </w:p>
    <w:p w:rsidR="0034671A" w:rsidRPr="0034671A" w:rsidRDefault="0034671A" w:rsidP="0034671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lastRenderedPageBreak/>
        <w:t>загальна площа квартири перевищує 120 кв. м.; індивідуального будинку - 200 кв. м. (крім дитячих будинків сімейного типу та прийомних сімей, а також сімей, в яких не менше року проживають троє і більше дітей, з урахуванням тих, над якими встановлено опіку чи піклування); </w:t>
      </w:r>
    </w:p>
    <w:p w:rsidR="0034671A" w:rsidRPr="0034671A" w:rsidRDefault="0034671A" w:rsidP="0034671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будь-хто із складу домогосподарства або член сім'ї особи із складу домогосподарства має у володінні автомобіль, якому менше п'яти років, крім мопеда та автомобіля, наданого органом соціального захисту населення; </w:t>
      </w:r>
    </w:p>
    <w:p w:rsidR="0034671A" w:rsidRPr="0034671A" w:rsidRDefault="0034671A" w:rsidP="0034671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у складі домогосподарства або у складі сім'ї члена домогосподарства є особи, що досягли 18-річного віку, в яких відсутні доходи, або доходи менше мінімальної заробітної плати. Виключенням є особи, які в період за який враховуються доходи, навчалися за денною формою навчання або були зареєстровані у службі зайнятості як такі, що шукають роботу, і навчалися в центрах професійно-технічної освіти Державної служби зайнятості, або отримували пенсію, стипендію, державну допомогу; </w:t>
      </w:r>
    </w:p>
    <w:p w:rsidR="0034671A" w:rsidRPr="0034671A" w:rsidRDefault="0034671A" w:rsidP="0034671A">
      <w:pPr>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домогосподарство, має наявну прострочену понад два місяці заборгованість з оплати житлово-комунальних послу або заборгованість з оплати обов'язкової частки платежу за житлово-комунальні послуги, загальна сума якої перевищує 20 неоподатковуваних мінімумів доходів громадян. </w:t>
      </w:r>
    </w:p>
    <w:p w:rsidR="0034671A" w:rsidRPr="0034671A" w:rsidRDefault="0034671A" w:rsidP="0034671A">
      <w:p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В таких випадках субсидія призначається з початку опалювального (неопалювального) сезону за умови документального підтвердження сплати заборгованості або укладення договору про її реструктуризацію, або оскарження заборгованості в судовому порядку (ухвали про відкриття провадження у справі) протягом двох місяців з початку такого сезону, в іншому випадку — з місяця, наступного за тим, в якому документально підтверджено сплату заборгованості або укладення договору про її реструктуризацію, або оскарження заборгованості в судовому порядку (ухвали про відкриття провадження у справі). </w:t>
      </w:r>
    </w:p>
    <w:p w:rsidR="0034671A" w:rsidRPr="0034671A" w:rsidRDefault="0034671A" w:rsidP="0034671A">
      <w:p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За наявності вищевказаних обставин субсиді</w:t>
      </w:r>
      <w:r w:rsidR="004375DA">
        <w:rPr>
          <w:rFonts w:ascii="Times New Roman" w:eastAsia="Times New Roman" w:hAnsi="Times New Roman" w:cs="Times New Roman"/>
          <w:sz w:val="28"/>
          <w:szCs w:val="28"/>
          <w:lang w:eastAsia="uk-UA"/>
        </w:rPr>
        <w:t>ю</w:t>
      </w:r>
      <w:r w:rsidRPr="0034671A">
        <w:rPr>
          <w:rFonts w:ascii="Times New Roman" w:eastAsia="Times New Roman" w:hAnsi="Times New Roman" w:cs="Times New Roman"/>
          <w:sz w:val="28"/>
          <w:szCs w:val="28"/>
          <w:lang w:eastAsia="uk-UA"/>
        </w:rPr>
        <w:t xml:space="preserve"> може бути призначено за рішенням комісії виходячи з конкретних обставин, що склалися, крім випадків коли площа квартири перевищує 120 </w:t>
      </w:r>
      <w:proofErr w:type="spellStart"/>
      <w:r w:rsidRPr="0034671A">
        <w:rPr>
          <w:rFonts w:ascii="Times New Roman" w:eastAsia="Times New Roman" w:hAnsi="Times New Roman" w:cs="Times New Roman"/>
          <w:sz w:val="28"/>
          <w:szCs w:val="28"/>
          <w:lang w:eastAsia="uk-UA"/>
        </w:rPr>
        <w:t>кв.м</w:t>
      </w:r>
      <w:proofErr w:type="spellEnd"/>
      <w:r w:rsidR="004C4EA1">
        <w:rPr>
          <w:rFonts w:ascii="Times New Roman" w:eastAsia="Times New Roman" w:hAnsi="Times New Roman" w:cs="Times New Roman"/>
          <w:sz w:val="28"/>
          <w:szCs w:val="28"/>
          <w:lang w:eastAsia="uk-UA"/>
        </w:rPr>
        <w:t>.</w:t>
      </w:r>
      <w:r w:rsidRPr="0034671A">
        <w:rPr>
          <w:rFonts w:ascii="Times New Roman" w:eastAsia="Times New Roman" w:hAnsi="Times New Roman" w:cs="Times New Roman"/>
          <w:sz w:val="28"/>
          <w:szCs w:val="28"/>
          <w:lang w:eastAsia="uk-UA"/>
        </w:rPr>
        <w:t xml:space="preserve"> (будинків – 200 </w:t>
      </w:r>
      <w:proofErr w:type="spellStart"/>
      <w:r w:rsidRPr="0034671A">
        <w:rPr>
          <w:rFonts w:ascii="Times New Roman" w:eastAsia="Times New Roman" w:hAnsi="Times New Roman" w:cs="Times New Roman"/>
          <w:sz w:val="28"/>
          <w:szCs w:val="28"/>
          <w:lang w:eastAsia="uk-UA"/>
        </w:rPr>
        <w:t>кв.м</w:t>
      </w:r>
      <w:proofErr w:type="spellEnd"/>
      <w:r w:rsidRPr="0034671A">
        <w:rPr>
          <w:rFonts w:ascii="Times New Roman" w:eastAsia="Times New Roman" w:hAnsi="Times New Roman" w:cs="Times New Roman"/>
          <w:sz w:val="28"/>
          <w:szCs w:val="28"/>
          <w:lang w:eastAsia="uk-UA"/>
        </w:rPr>
        <w:t>.). </w:t>
      </w:r>
    </w:p>
    <w:p w:rsidR="0034671A" w:rsidRPr="0034671A" w:rsidRDefault="0034671A" w:rsidP="0034671A">
      <w:p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Рішення про призначення (відмову в призначенні) субсидії в таких випадках приймається комісією на підставі акта обстеження матеріально-побутових умов домогосподарства.</w:t>
      </w:r>
    </w:p>
    <w:p w:rsidR="0034671A" w:rsidRPr="0034671A" w:rsidRDefault="0034671A" w:rsidP="0034671A">
      <w:p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 </w:t>
      </w:r>
    </w:p>
    <w:p w:rsidR="0034671A" w:rsidRPr="0034671A" w:rsidRDefault="0034671A" w:rsidP="0034671A">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34671A">
        <w:rPr>
          <w:rFonts w:ascii="Times New Roman" w:eastAsia="Times New Roman" w:hAnsi="Times New Roman" w:cs="Times New Roman"/>
          <w:b/>
          <w:bCs/>
          <w:sz w:val="28"/>
          <w:szCs w:val="28"/>
          <w:lang w:eastAsia="uk-UA"/>
        </w:rPr>
        <w:t>ЗМІНЕНО ПІДХІД ПРИ РОЗРАХУНКУ ДОХОДІВ ДЛЯ ПРИЗНАЧЕННЯ СУБСИДІЇ</w:t>
      </w:r>
    </w:p>
    <w:p w:rsidR="0034671A" w:rsidRPr="0034671A" w:rsidRDefault="0034671A" w:rsidP="0034671A">
      <w:p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До складу домогосподарства включаються особи, що зареєстровані і фактично проживають в житловому приміщенні. </w:t>
      </w:r>
    </w:p>
    <w:p w:rsidR="0034671A" w:rsidRPr="0034671A" w:rsidRDefault="0034671A" w:rsidP="0034671A">
      <w:p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lastRenderedPageBreak/>
        <w:t>Відтепер під час призначення субсидії враховуються доходи не лише осіб, яким призначається субсидія, але і членів їх сім'ї, у разі реєстрації (фактичного поживання) за іншою адресою. При цьому соціальні норми житла та соціальні нормативи житлово-комунального обслуговування за адресою домогосподарства на таких осіб не розраховуються. </w:t>
      </w:r>
    </w:p>
    <w:p w:rsidR="0034671A" w:rsidRPr="0034671A" w:rsidRDefault="0034671A" w:rsidP="0034671A">
      <w:p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Для розрахунку житлової субсидії враховуються доходи членів домогосподарства, а також членів сім'ї особи із складу домогосподарства, які досягли 14-річного віку станом на початок періоду, за який враховуються такі доходи. При цьому дохід у вигляді заробітної плати враховується після сплати податку на доходи фізичних осіб.</w:t>
      </w:r>
    </w:p>
    <w:p w:rsidR="0034671A" w:rsidRPr="0034671A" w:rsidRDefault="0034671A" w:rsidP="0034671A">
      <w:pPr>
        <w:spacing w:before="100" w:beforeAutospacing="1" w:after="100" w:afterAutospacing="1" w:line="240" w:lineRule="auto"/>
        <w:jc w:val="center"/>
        <w:rPr>
          <w:rFonts w:ascii="Times New Roman" w:eastAsia="Times New Roman" w:hAnsi="Times New Roman" w:cs="Times New Roman"/>
          <w:sz w:val="28"/>
          <w:szCs w:val="28"/>
          <w:lang w:eastAsia="uk-UA"/>
        </w:rPr>
      </w:pPr>
      <w:r w:rsidRPr="0034671A">
        <w:rPr>
          <w:rFonts w:ascii="Times New Roman" w:eastAsia="Times New Roman" w:hAnsi="Times New Roman" w:cs="Times New Roman"/>
          <w:b/>
          <w:bCs/>
          <w:sz w:val="28"/>
          <w:szCs w:val="28"/>
          <w:lang w:eastAsia="uk-UA"/>
        </w:rPr>
        <w:t>ПРО ЩО НЕОБХІДНО ПОВІДОМЛЯТИ ОРГАНИ СОЦІАЛЬНОГО ЗАХИСТУ НАСЕЛЕННЯ</w:t>
      </w:r>
    </w:p>
    <w:p w:rsidR="0034671A" w:rsidRPr="0034671A" w:rsidRDefault="0034671A" w:rsidP="0034671A">
      <w:p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Громадянин, якому призначено житлову субсидію, зобов'язаний протягом 30 календарних днів поінформувати управління соціального захисту населення про обставини для перерахунку призначеної житлової субсидії, зокрема: </w:t>
      </w:r>
    </w:p>
    <w:p w:rsidR="0034671A" w:rsidRPr="0034671A" w:rsidRDefault="0034671A" w:rsidP="0034671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зміну складу зареєстрованих у житловому приміщенні (будинку) членів домогосподарства (орендар, внутрішньо переміщена особа — членів домогосподарства, які фактично проживають в житловому приміщенні (будинку), їх соціального статусу; </w:t>
      </w:r>
    </w:p>
    <w:p w:rsidR="0034671A" w:rsidRPr="0034671A" w:rsidRDefault="0034671A" w:rsidP="0034671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зміни у складі сім'ї члена домогосподарства; </w:t>
      </w:r>
    </w:p>
    <w:p w:rsidR="0034671A" w:rsidRPr="0034671A" w:rsidRDefault="0034671A" w:rsidP="0034671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зміну переліку отримуваних житлово-комунальних послуг, умов їх надання; </w:t>
      </w:r>
    </w:p>
    <w:p w:rsidR="0034671A" w:rsidRPr="0034671A" w:rsidRDefault="0034671A" w:rsidP="0034671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зміну переліку витрат на управління багатоквартирним будинком; </w:t>
      </w:r>
    </w:p>
    <w:p w:rsidR="0034671A" w:rsidRPr="0034671A" w:rsidRDefault="0034671A" w:rsidP="0034671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зміну управителя, виконавця комунальних послуг, створення об'єднання; </w:t>
      </w:r>
    </w:p>
    <w:p w:rsidR="0034671A" w:rsidRPr="0034671A" w:rsidRDefault="0034671A" w:rsidP="0034671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наявність у володінні осіб з урахуванням, яких призначено субсидію, а також у членів їх сімей, транспортного засобу з дати випуску якого не минуло 5 років</w:t>
      </w:r>
      <w:r w:rsidR="006B5E9D">
        <w:rPr>
          <w:rFonts w:ascii="Times New Roman" w:eastAsia="Times New Roman" w:hAnsi="Times New Roman" w:cs="Times New Roman"/>
          <w:sz w:val="28"/>
          <w:szCs w:val="28"/>
          <w:lang w:eastAsia="uk-UA"/>
        </w:rPr>
        <w:t xml:space="preserve"> (крім мопеду)</w:t>
      </w:r>
      <w:r w:rsidRPr="0034671A">
        <w:rPr>
          <w:rFonts w:ascii="Times New Roman" w:eastAsia="Times New Roman" w:hAnsi="Times New Roman" w:cs="Times New Roman"/>
          <w:sz w:val="28"/>
          <w:szCs w:val="28"/>
          <w:lang w:eastAsia="uk-UA"/>
        </w:rPr>
        <w:t>; </w:t>
      </w:r>
    </w:p>
    <w:p w:rsidR="0034671A" w:rsidRPr="0034671A" w:rsidRDefault="0034671A" w:rsidP="0034671A">
      <w:pPr>
        <w:numPr>
          <w:ilvl w:val="0"/>
          <w:numId w:val="3"/>
        </w:num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здійснення купівлі (набуття права власності у інший визначений законодавством спосіб)/ оплати послуг на суму понад 50 тис. грн. протягом 12 місяців перед зверненням за призначенням житлової субсидії (призначенням субсидії без звернення). </w:t>
      </w:r>
    </w:p>
    <w:p w:rsidR="0034671A" w:rsidRPr="0034671A" w:rsidRDefault="0034671A" w:rsidP="0034671A">
      <w:pPr>
        <w:spacing w:before="100" w:beforeAutospacing="1" w:after="100" w:afterAutospacing="1" w:line="240" w:lineRule="auto"/>
        <w:jc w:val="both"/>
        <w:rPr>
          <w:rFonts w:ascii="Times New Roman" w:eastAsia="Times New Roman" w:hAnsi="Times New Roman" w:cs="Times New Roman"/>
          <w:sz w:val="28"/>
          <w:szCs w:val="28"/>
          <w:lang w:eastAsia="uk-UA"/>
        </w:rPr>
      </w:pPr>
      <w:r w:rsidRPr="0034671A">
        <w:rPr>
          <w:rFonts w:ascii="Times New Roman" w:eastAsia="Times New Roman" w:hAnsi="Times New Roman" w:cs="Times New Roman"/>
          <w:sz w:val="28"/>
          <w:szCs w:val="28"/>
          <w:lang w:eastAsia="uk-UA"/>
        </w:rPr>
        <w:t>При цьому, у разі зміни складу зареєстрованих (фактично проживаючих) у житловому приміщенні (будинку) осіб, складу сім'ї члена домогосподарства подаються нові заява та декларація. </w:t>
      </w:r>
    </w:p>
    <w:p w:rsidR="0034671A" w:rsidRPr="004C4EA1" w:rsidRDefault="0034671A" w:rsidP="0034671A">
      <w:pPr>
        <w:spacing w:before="100" w:beforeAutospacing="1" w:after="100" w:afterAutospacing="1" w:line="240" w:lineRule="auto"/>
        <w:jc w:val="both"/>
        <w:rPr>
          <w:rFonts w:ascii="Times New Roman" w:eastAsia="Times New Roman" w:hAnsi="Times New Roman" w:cs="Times New Roman"/>
          <w:b/>
          <w:sz w:val="28"/>
          <w:szCs w:val="28"/>
          <w:lang w:eastAsia="uk-UA"/>
        </w:rPr>
      </w:pPr>
      <w:r w:rsidRPr="004C4EA1">
        <w:rPr>
          <w:rFonts w:ascii="Times New Roman" w:eastAsia="Times New Roman" w:hAnsi="Times New Roman" w:cs="Times New Roman"/>
          <w:b/>
          <w:sz w:val="28"/>
          <w:szCs w:val="28"/>
          <w:lang w:eastAsia="uk-UA"/>
        </w:rPr>
        <w:t xml:space="preserve">Увага! </w:t>
      </w:r>
      <w:r w:rsidR="004C4EA1">
        <w:rPr>
          <w:rFonts w:ascii="Times New Roman" w:eastAsia="Times New Roman" w:hAnsi="Times New Roman" w:cs="Times New Roman"/>
          <w:b/>
          <w:sz w:val="28"/>
          <w:szCs w:val="28"/>
          <w:lang w:eastAsia="uk-UA"/>
        </w:rPr>
        <w:t>Г</w:t>
      </w:r>
      <w:r w:rsidRPr="004C4EA1">
        <w:rPr>
          <w:rFonts w:ascii="Times New Roman" w:eastAsia="Times New Roman" w:hAnsi="Times New Roman" w:cs="Times New Roman"/>
          <w:b/>
          <w:sz w:val="28"/>
          <w:szCs w:val="28"/>
          <w:lang w:eastAsia="uk-UA"/>
        </w:rPr>
        <w:t>ромадянин несе відповідальність за подані відомості про доходи, майно, що вплинули або могли вплинути на встановлення права на призначення житлової субсидії та на визначення її розміру. </w:t>
      </w:r>
      <w:r w:rsidR="006B5E9D">
        <w:rPr>
          <w:rFonts w:ascii="Times New Roman" w:eastAsia="Times New Roman" w:hAnsi="Times New Roman" w:cs="Times New Roman"/>
          <w:b/>
          <w:sz w:val="28"/>
          <w:szCs w:val="28"/>
          <w:lang w:eastAsia="uk-UA"/>
        </w:rPr>
        <w:t>Також громадяни, яким призначено житлову субсидію, зобов’язані щомісяця сплачувати обов’язкову частку платежу.</w:t>
      </w:r>
    </w:p>
    <w:p w:rsidR="00D01AB8" w:rsidRPr="0034671A" w:rsidRDefault="00D01AB8">
      <w:pPr>
        <w:rPr>
          <w:sz w:val="28"/>
          <w:szCs w:val="28"/>
        </w:rPr>
      </w:pPr>
    </w:p>
    <w:sectPr w:rsidR="00D01AB8" w:rsidRPr="0034671A" w:rsidSect="00D01AB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A6C80"/>
    <w:multiLevelType w:val="multilevel"/>
    <w:tmpl w:val="79DE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6A7653"/>
    <w:multiLevelType w:val="multilevel"/>
    <w:tmpl w:val="643E0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A85076"/>
    <w:multiLevelType w:val="multilevel"/>
    <w:tmpl w:val="79BE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671A"/>
    <w:rsid w:val="001820E7"/>
    <w:rsid w:val="001A2BBB"/>
    <w:rsid w:val="0034671A"/>
    <w:rsid w:val="004375DA"/>
    <w:rsid w:val="004518D0"/>
    <w:rsid w:val="004C4EA1"/>
    <w:rsid w:val="006676CA"/>
    <w:rsid w:val="006B5E9D"/>
    <w:rsid w:val="00966BE9"/>
    <w:rsid w:val="00D01AB8"/>
    <w:rsid w:val="00F4450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1AB8"/>
  </w:style>
  <w:style w:type="paragraph" w:styleId="1">
    <w:name w:val="heading 1"/>
    <w:basedOn w:val="a"/>
    <w:link w:val="10"/>
    <w:uiPriority w:val="9"/>
    <w:qFormat/>
    <w:rsid w:val="003467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4671A"/>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34671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34671A"/>
    <w:rPr>
      <w:b/>
      <w:bCs/>
    </w:rPr>
  </w:style>
  <w:style w:type="paragraph" w:styleId="a5">
    <w:name w:val="List Paragraph"/>
    <w:basedOn w:val="a"/>
    <w:uiPriority w:val="34"/>
    <w:qFormat/>
    <w:rsid w:val="004C4EA1"/>
    <w:pPr>
      <w:ind w:left="720"/>
      <w:contextualSpacing/>
    </w:pPr>
  </w:style>
</w:styles>
</file>

<file path=word/webSettings.xml><?xml version="1.0" encoding="utf-8"?>
<w:webSettings xmlns:r="http://schemas.openxmlformats.org/officeDocument/2006/relationships" xmlns:w="http://schemas.openxmlformats.org/wordprocessingml/2006/main">
  <w:divs>
    <w:div w:id="1681278419">
      <w:bodyDiv w:val="1"/>
      <w:marLeft w:val="0"/>
      <w:marRight w:val="0"/>
      <w:marTop w:val="0"/>
      <w:marBottom w:val="0"/>
      <w:divBdr>
        <w:top w:val="none" w:sz="0" w:space="0" w:color="auto"/>
        <w:left w:val="none" w:sz="0" w:space="0" w:color="auto"/>
        <w:bottom w:val="none" w:sz="0" w:space="0" w:color="auto"/>
        <w:right w:val="none" w:sz="0" w:space="0" w:color="auto"/>
      </w:divBdr>
      <w:divsChild>
        <w:div w:id="171488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4562</Words>
  <Characters>2601</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2018-05-11T09:12:00Z</cp:lastPrinted>
  <dcterms:created xsi:type="dcterms:W3CDTF">2018-05-10T12:05:00Z</dcterms:created>
  <dcterms:modified xsi:type="dcterms:W3CDTF">2018-05-14T06:36:00Z</dcterms:modified>
</cp:coreProperties>
</file>